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100" w:rsidRPr="006C3100" w:rsidRDefault="0081776D" w:rsidP="0081776D">
      <w:pPr>
        <w:pStyle w:val="ac"/>
        <w:spacing w:before="0" w:after="0"/>
        <w:rPr>
          <w:rFonts w:ascii="Times New Roman" w:hAnsi="Times New Roman"/>
          <w:b w:val="0"/>
          <w:sz w:val="24"/>
          <w:szCs w:val="24"/>
        </w:rPr>
      </w:pPr>
      <w:r>
        <w:rPr>
          <w:rFonts w:ascii="Arial" w:hAnsi="Arial" w:cs="Arial Unicode MS"/>
          <w:b w:val="0"/>
          <w:sz w:val="16"/>
          <w:szCs w:val="16"/>
          <w:lang w:val="en-US" w:eastAsia="uk-UA"/>
        </w:rPr>
        <w:t xml:space="preserve">                                                </w:t>
      </w:r>
      <w:bookmarkStart w:id="0" w:name="_GoBack"/>
      <w:bookmarkEnd w:id="0"/>
      <w:r w:rsidR="006C3100" w:rsidRPr="006C3100">
        <w:rPr>
          <w:rFonts w:ascii="Times New Roman" w:hAnsi="Times New Roman"/>
          <w:b w:val="0"/>
          <w:sz w:val="24"/>
          <w:szCs w:val="24"/>
        </w:rPr>
        <w:t>Додаток</w:t>
      </w:r>
      <w:r w:rsidR="006C3100" w:rsidRPr="006C3100">
        <w:rPr>
          <w:rFonts w:ascii="Times New Roman" w:hAnsi="Times New Roman"/>
          <w:b w:val="0"/>
          <w:sz w:val="24"/>
          <w:szCs w:val="24"/>
          <w:lang w:val="ru-RU"/>
        </w:rPr>
        <w:t xml:space="preserve"> №</w:t>
      </w:r>
      <w:r w:rsidR="006C3100" w:rsidRPr="006C3100">
        <w:rPr>
          <w:rFonts w:ascii="Times New Roman" w:hAnsi="Times New Roman"/>
          <w:b w:val="0"/>
          <w:sz w:val="24"/>
          <w:szCs w:val="24"/>
        </w:rPr>
        <w:t xml:space="preserve"> 1</w:t>
      </w:r>
    </w:p>
    <w:p w:rsidR="006C3100" w:rsidRPr="006C3100" w:rsidRDefault="006C3100" w:rsidP="006C3100">
      <w:pPr>
        <w:pStyle w:val="ac"/>
        <w:spacing w:before="0" w:after="0"/>
        <w:ind w:firstLine="5103"/>
        <w:jc w:val="left"/>
        <w:rPr>
          <w:rFonts w:ascii="Times New Roman" w:hAnsi="Times New Roman"/>
          <w:sz w:val="24"/>
          <w:szCs w:val="24"/>
        </w:rPr>
      </w:pPr>
      <w:r w:rsidRPr="006C3100">
        <w:rPr>
          <w:rFonts w:ascii="Times New Roman" w:hAnsi="Times New Roman"/>
          <w:sz w:val="24"/>
          <w:szCs w:val="24"/>
        </w:rPr>
        <w:t>ЗАТВЕРДЖЕНО</w:t>
      </w:r>
    </w:p>
    <w:p w:rsidR="006C3100" w:rsidRPr="006C3100" w:rsidRDefault="006C3100" w:rsidP="006C3100">
      <w:pPr>
        <w:pStyle w:val="aa"/>
        <w:spacing w:before="0"/>
        <w:ind w:left="5103" w:firstLine="0"/>
        <w:rPr>
          <w:rFonts w:ascii="Times New Roman" w:hAnsi="Times New Roman"/>
          <w:sz w:val="24"/>
          <w:szCs w:val="24"/>
        </w:rPr>
      </w:pPr>
      <w:r w:rsidRPr="006C3100">
        <w:rPr>
          <w:rFonts w:ascii="Times New Roman" w:hAnsi="Times New Roman"/>
          <w:sz w:val="24"/>
          <w:szCs w:val="24"/>
        </w:rPr>
        <w:t>наказ керівника апарату Чернігівського апеляційного суду</w:t>
      </w:r>
    </w:p>
    <w:p w:rsidR="006C3100" w:rsidRPr="006C3100" w:rsidRDefault="006C3100" w:rsidP="006C3100">
      <w:pPr>
        <w:pStyle w:val="aa"/>
        <w:spacing w:before="0"/>
        <w:ind w:left="5103" w:firstLine="0"/>
        <w:rPr>
          <w:rFonts w:ascii="Times New Roman" w:hAnsi="Times New Roman"/>
          <w:color w:val="FF0000"/>
          <w:sz w:val="24"/>
          <w:szCs w:val="24"/>
          <w:lang w:val="ru-RU"/>
        </w:rPr>
      </w:pPr>
      <w:r w:rsidRPr="006C3100">
        <w:rPr>
          <w:rFonts w:ascii="Times New Roman" w:hAnsi="Times New Roman"/>
          <w:sz w:val="24"/>
          <w:szCs w:val="24"/>
        </w:rPr>
        <w:t>від</w:t>
      </w:r>
      <w:r w:rsidRPr="006C3100">
        <w:rPr>
          <w:rFonts w:ascii="Times New Roman" w:hAnsi="Times New Roman"/>
          <w:color w:val="FF0000"/>
          <w:sz w:val="24"/>
          <w:szCs w:val="24"/>
        </w:rPr>
        <w:t xml:space="preserve"> </w:t>
      </w:r>
      <w:r w:rsidRPr="006C3100">
        <w:rPr>
          <w:rFonts w:ascii="Times New Roman" w:hAnsi="Times New Roman"/>
          <w:sz w:val="24"/>
          <w:szCs w:val="24"/>
        </w:rPr>
        <w:t xml:space="preserve">№ 49-од/а від </w:t>
      </w:r>
      <w:r w:rsidRPr="006C3100">
        <w:rPr>
          <w:rFonts w:ascii="Times New Roman" w:hAnsi="Times New Roman"/>
          <w:sz w:val="24"/>
          <w:szCs w:val="24"/>
          <w:lang w:val="ru-RU"/>
        </w:rPr>
        <w:t>19</w:t>
      </w:r>
      <w:r w:rsidRPr="006C3100">
        <w:rPr>
          <w:rFonts w:ascii="Times New Roman" w:hAnsi="Times New Roman"/>
          <w:sz w:val="24"/>
          <w:szCs w:val="24"/>
        </w:rPr>
        <w:t xml:space="preserve">.11.2018 </w:t>
      </w:r>
    </w:p>
    <w:p w:rsidR="006C3100" w:rsidRPr="006C3100" w:rsidRDefault="006C3100" w:rsidP="006C3100">
      <w:pPr>
        <w:pStyle w:val="aa"/>
        <w:spacing w:before="0"/>
        <w:ind w:left="5220" w:firstLine="0"/>
        <w:rPr>
          <w:rFonts w:ascii="Times New Roman" w:hAnsi="Times New Roman"/>
          <w:sz w:val="24"/>
          <w:szCs w:val="24"/>
          <w:lang w:val="ru-RU"/>
        </w:rPr>
      </w:pPr>
    </w:p>
    <w:p w:rsidR="006C3100" w:rsidRPr="006C3100" w:rsidRDefault="006C3100" w:rsidP="006C3100">
      <w:pPr>
        <w:pStyle w:val="ac"/>
        <w:spacing w:before="0" w:after="0"/>
        <w:ind w:right="-621"/>
        <w:rPr>
          <w:rFonts w:ascii="Times New Roman" w:hAnsi="Times New Roman"/>
          <w:sz w:val="24"/>
          <w:szCs w:val="24"/>
        </w:rPr>
      </w:pPr>
      <w:r w:rsidRPr="006C3100">
        <w:rPr>
          <w:rFonts w:ascii="Times New Roman" w:hAnsi="Times New Roman"/>
          <w:sz w:val="24"/>
          <w:szCs w:val="24"/>
        </w:rPr>
        <w:t>УМОВИ</w:t>
      </w:r>
    </w:p>
    <w:p w:rsidR="006C3100" w:rsidRPr="006C3100" w:rsidRDefault="006C3100" w:rsidP="006C3100">
      <w:pPr>
        <w:pStyle w:val="ac"/>
        <w:spacing w:before="0" w:after="0"/>
        <w:ind w:left="-567" w:right="-621"/>
        <w:rPr>
          <w:rFonts w:ascii="Times New Roman" w:hAnsi="Times New Roman"/>
          <w:sz w:val="24"/>
          <w:szCs w:val="24"/>
        </w:rPr>
      </w:pPr>
      <w:r w:rsidRPr="006C3100">
        <w:rPr>
          <w:rFonts w:ascii="Times New Roman" w:hAnsi="Times New Roman"/>
          <w:sz w:val="24"/>
          <w:szCs w:val="24"/>
        </w:rPr>
        <w:t xml:space="preserve">         проведення конкурсу</w:t>
      </w:r>
    </w:p>
    <w:p w:rsidR="006C3100" w:rsidRPr="006C3100" w:rsidRDefault="006C3100" w:rsidP="006C3100">
      <w:pPr>
        <w:pStyle w:val="ac"/>
        <w:spacing w:before="0" w:after="0"/>
        <w:ind w:left="-567" w:right="-1"/>
        <w:rPr>
          <w:rFonts w:ascii="Times New Roman" w:hAnsi="Times New Roman"/>
          <w:b w:val="0"/>
          <w:sz w:val="24"/>
          <w:szCs w:val="24"/>
        </w:rPr>
      </w:pPr>
      <w:r w:rsidRPr="006C3100">
        <w:rPr>
          <w:rFonts w:ascii="Times New Roman" w:hAnsi="Times New Roman"/>
          <w:b w:val="0"/>
          <w:sz w:val="24"/>
          <w:szCs w:val="24"/>
        </w:rPr>
        <w:t>на зайняття посади завідувача сектору режимно-секретної роботи</w:t>
      </w:r>
    </w:p>
    <w:p w:rsidR="006C3100" w:rsidRPr="006C3100" w:rsidRDefault="006C3100" w:rsidP="006C3100">
      <w:pPr>
        <w:pStyle w:val="ac"/>
        <w:spacing w:before="0" w:after="0"/>
        <w:ind w:left="-567" w:right="-1"/>
        <w:rPr>
          <w:rFonts w:ascii="Times New Roman" w:hAnsi="Times New Roman"/>
          <w:b w:val="0"/>
          <w:sz w:val="24"/>
          <w:szCs w:val="24"/>
        </w:rPr>
      </w:pPr>
      <w:r w:rsidRPr="006C3100">
        <w:rPr>
          <w:rFonts w:ascii="Times New Roman" w:hAnsi="Times New Roman"/>
          <w:b w:val="0"/>
          <w:sz w:val="24"/>
          <w:szCs w:val="24"/>
        </w:rPr>
        <w:t xml:space="preserve">              Чернігівського апеляційного суду</w:t>
      </w:r>
    </w:p>
    <w:p w:rsidR="006C3100" w:rsidRPr="006C3100" w:rsidRDefault="006C3100" w:rsidP="006C3100">
      <w:pPr>
        <w:pStyle w:val="ac"/>
        <w:spacing w:before="0" w:after="0"/>
        <w:ind w:left="-567" w:right="-621"/>
        <w:rPr>
          <w:rFonts w:ascii="Times New Roman" w:hAnsi="Times New Roman"/>
          <w:b w:val="0"/>
          <w:sz w:val="24"/>
          <w:szCs w:val="24"/>
        </w:rPr>
      </w:pPr>
      <w:r w:rsidRPr="006C3100">
        <w:rPr>
          <w:rFonts w:ascii="Times New Roman" w:hAnsi="Times New Roman"/>
          <w:b w:val="0"/>
          <w:sz w:val="24"/>
          <w:szCs w:val="24"/>
        </w:rPr>
        <w:t xml:space="preserve">       (категорія «Б»)</w:t>
      </w:r>
    </w:p>
    <w:p w:rsidR="006C3100" w:rsidRPr="006C3100" w:rsidRDefault="006C3100" w:rsidP="006C3100">
      <w:pPr>
        <w:pStyle w:val="aa"/>
        <w:spacing w:before="0"/>
        <w:ind w:left="-567" w:firstLine="0"/>
        <w:jc w:val="center"/>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110"/>
        <w:gridCol w:w="2556"/>
        <w:gridCol w:w="6835"/>
      </w:tblGrid>
      <w:tr w:rsidR="006C3100" w:rsidRPr="006C3100" w:rsidTr="00AE28EA">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6C3100" w:rsidRPr="006C3100" w:rsidRDefault="006C3100" w:rsidP="006C3100">
            <w:pPr>
              <w:pStyle w:val="ac"/>
              <w:spacing w:before="0" w:after="0"/>
              <w:rPr>
                <w:rFonts w:ascii="Times New Roman" w:eastAsia="Times New Roman" w:hAnsi="Times New Roman"/>
                <w:sz w:val="24"/>
                <w:szCs w:val="24"/>
              </w:rPr>
            </w:pPr>
            <w:r w:rsidRPr="006C3100">
              <w:rPr>
                <w:rFonts w:ascii="Times New Roman" w:hAnsi="Times New Roman"/>
                <w:sz w:val="24"/>
                <w:szCs w:val="24"/>
              </w:rPr>
              <w:t>Загальні умови</w:t>
            </w:r>
          </w:p>
        </w:tc>
      </w:tr>
      <w:tr w:rsidR="006C3100" w:rsidRPr="006C3100" w:rsidTr="00AE28EA">
        <w:tc>
          <w:tcPr>
            <w:tcW w:w="3088" w:type="dxa"/>
            <w:gridSpan w:val="3"/>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rPr>
                <w:rFonts w:ascii="Times New Roman" w:hAnsi="Times New Roman" w:cs="Times New Roman"/>
                <w:sz w:val="24"/>
                <w:szCs w:val="24"/>
              </w:rPr>
            </w:pPr>
            <w:r w:rsidRPr="006C3100">
              <w:rPr>
                <w:rFonts w:ascii="Times New Roman" w:hAnsi="Times New Roman" w:cs="Times New Roman"/>
                <w:sz w:val="24"/>
                <w:szCs w:val="24"/>
              </w:rPr>
              <w:t>Посадові обов’язки</w:t>
            </w:r>
          </w:p>
        </w:tc>
        <w:tc>
          <w:tcPr>
            <w:tcW w:w="6835"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jc w:val="both"/>
              <w:rPr>
                <w:rFonts w:ascii="Times New Roman" w:hAnsi="Times New Roman" w:cs="Times New Roman"/>
                <w:b/>
                <w:sz w:val="24"/>
                <w:szCs w:val="24"/>
              </w:rPr>
            </w:pPr>
            <w:r w:rsidRPr="006C3100">
              <w:rPr>
                <w:rFonts w:ascii="Times New Roman" w:hAnsi="Times New Roman" w:cs="Times New Roman"/>
                <w:sz w:val="24"/>
                <w:szCs w:val="24"/>
              </w:rPr>
              <w:t>1. Розробляє на основі вимог законодавства та здійснює разом з іншими структурними підрозділами  заходи щодо охорони державної таємниці під час проведення всіх видів секретних робіт, щодо користування секретними документами та іншими матеріальними носіями секретної інформації, відвідування Чернігівського апеляційного суду іноземними делегаціями, групами чи окремими іноземцями;</w:t>
            </w:r>
          </w:p>
          <w:p w:rsidR="006C3100" w:rsidRPr="006C3100" w:rsidRDefault="006C3100" w:rsidP="006C3100">
            <w:pPr>
              <w:shd w:val="clear" w:color="auto" w:fill="FFFFFF"/>
              <w:jc w:val="both"/>
              <w:rPr>
                <w:rFonts w:ascii="Times New Roman" w:hAnsi="Times New Roman" w:cs="Times New Roman"/>
                <w:sz w:val="24"/>
                <w:szCs w:val="24"/>
              </w:rPr>
            </w:pPr>
            <w:r w:rsidRPr="006C3100">
              <w:rPr>
                <w:rFonts w:ascii="Times New Roman" w:hAnsi="Times New Roman" w:cs="Times New Roman"/>
                <w:sz w:val="24"/>
                <w:szCs w:val="24"/>
              </w:rPr>
              <w:t>2. Вивчає з метою своєчасного виявлення та закриття каналів витоку секретної інформації стан діяльності апеляційного суду, проводить аналітичну роботу з цих питань, за результатами чого разом з іншими структурними підрозділами розробляє та вживає необхідних заходів щодо усунення причин та передумов витоку секретної інформації;</w:t>
            </w:r>
          </w:p>
          <w:p w:rsidR="006C3100" w:rsidRPr="006C3100" w:rsidRDefault="006C3100" w:rsidP="006C3100">
            <w:pPr>
              <w:shd w:val="clear" w:color="auto" w:fill="FFFFFF"/>
              <w:jc w:val="both"/>
              <w:rPr>
                <w:rFonts w:ascii="Times New Roman" w:hAnsi="Times New Roman" w:cs="Times New Roman"/>
                <w:sz w:val="24"/>
                <w:szCs w:val="24"/>
              </w:rPr>
            </w:pPr>
            <w:r w:rsidRPr="006C3100">
              <w:rPr>
                <w:rFonts w:ascii="Times New Roman" w:hAnsi="Times New Roman" w:cs="Times New Roman"/>
                <w:sz w:val="24"/>
                <w:szCs w:val="24"/>
              </w:rPr>
              <w:t>3. Розробляє разом з іншими структурними підрозділами на основі вимог законодавства та за результатами вивчення стану діяльності Чернігівського апеляційного суду перспективні та поточні плани охорони державної таємниці, а також плани заходів щодо вирішення окремих питань забезпечення режиму секретності;</w:t>
            </w:r>
          </w:p>
          <w:p w:rsidR="006C3100" w:rsidRPr="006C3100" w:rsidRDefault="006C3100" w:rsidP="006C3100">
            <w:pPr>
              <w:jc w:val="both"/>
              <w:rPr>
                <w:rFonts w:ascii="Times New Roman" w:hAnsi="Times New Roman" w:cs="Times New Roman"/>
                <w:sz w:val="24"/>
                <w:szCs w:val="24"/>
              </w:rPr>
            </w:pPr>
            <w:r w:rsidRPr="006C3100">
              <w:rPr>
                <w:rFonts w:ascii="Times New Roman" w:hAnsi="Times New Roman" w:cs="Times New Roman"/>
                <w:sz w:val="24"/>
                <w:szCs w:val="24"/>
              </w:rPr>
              <w:t>4. Організовує і забезпечує здійснення контролю за виконанням в Чернігівському апеляційному суді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станом пропускного і внутрішньо-об’єктового режиму, охороною приміщень (зон,територій), сховищ матеріальних носіїв секретної інформації, своєчасністю і правильністю засекречування, зміни грифа секретності або розсекречування матеріальних носіїв інформації, виконання запланованих заходів щодо запобігання витоку секретної інформації під час підготовки і проведення нарад, конференцій, захисту секретних дисертацій та дипломних робіт, а також відвідування апеляційного суду іноземними делегаціями, групами чи окремими іноземцями та проведення роботи з ними;</w:t>
            </w:r>
          </w:p>
          <w:p w:rsidR="006C3100" w:rsidRPr="006C3100" w:rsidRDefault="006C3100" w:rsidP="006C3100">
            <w:pPr>
              <w:jc w:val="both"/>
              <w:rPr>
                <w:rFonts w:ascii="Times New Roman" w:hAnsi="Times New Roman" w:cs="Times New Roman"/>
                <w:sz w:val="24"/>
                <w:szCs w:val="24"/>
              </w:rPr>
            </w:pPr>
            <w:r w:rsidRPr="006C3100">
              <w:rPr>
                <w:rFonts w:ascii="Times New Roman" w:hAnsi="Times New Roman" w:cs="Times New Roman"/>
                <w:sz w:val="24"/>
                <w:szCs w:val="24"/>
              </w:rPr>
              <w:t>5. Здійснює контроль за дотриманням установленого в Чернігівському апеляційному суді порядку доступу працівників до відомостей, що становлять державну таємницю, у зв’язку з чим проводить перевірку відповідності форми наданого їм допуску до державної таємниці ступеню секретності відомостей, до яких надається доступ;</w:t>
            </w:r>
          </w:p>
          <w:p w:rsidR="006C3100" w:rsidRPr="006C3100" w:rsidRDefault="006C3100" w:rsidP="006C3100">
            <w:pPr>
              <w:jc w:val="both"/>
              <w:rPr>
                <w:rFonts w:ascii="Times New Roman" w:hAnsi="Times New Roman" w:cs="Times New Roman"/>
                <w:sz w:val="24"/>
                <w:szCs w:val="24"/>
              </w:rPr>
            </w:pPr>
            <w:r w:rsidRPr="006C3100">
              <w:rPr>
                <w:rFonts w:ascii="Times New Roman" w:hAnsi="Times New Roman" w:cs="Times New Roman"/>
                <w:sz w:val="24"/>
                <w:szCs w:val="24"/>
              </w:rPr>
              <w:lastRenderedPageBreak/>
              <w:t>6. Готує документи для отримання Чернігівським апеляційним судом  спеціального дозволу;</w:t>
            </w:r>
          </w:p>
          <w:p w:rsidR="006C3100" w:rsidRPr="006C3100" w:rsidRDefault="006C3100" w:rsidP="006C3100">
            <w:pPr>
              <w:jc w:val="both"/>
              <w:rPr>
                <w:rFonts w:ascii="Times New Roman" w:hAnsi="Times New Roman" w:cs="Times New Roman"/>
                <w:sz w:val="24"/>
                <w:szCs w:val="24"/>
              </w:rPr>
            </w:pPr>
            <w:r w:rsidRPr="006C3100">
              <w:rPr>
                <w:rFonts w:ascii="Times New Roman" w:hAnsi="Times New Roman" w:cs="Times New Roman"/>
                <w:sz w:val="24"/>
                <w:szCs w:val="24"/>
              </w:rPr>
              <w:t>7. Розробляє проект номенклатури посад працівників апарату суду, які підлягають оформленню на допуск до державної таємниці, оформлює за участю кадрової служби допуск до державної таємниці;</w:t>
            </w:r>
          </w:p>
          <w:p w:rsidR="006C3100" w:rsidRPr="006C3100" w:rsidRDefault="006C3100" w:rsidP="006C3100">
            <w:pPr>
              <w:jc w:val="both"/>
              <w:rPr>
                <w:rFonts w:ascii="Times New Roman" w:hAnsi="Times New Roman" w:cs="Times New Roman"/>
                <w:sz w:val="24"/>
                <w:szCs w:val="24"/>
              </w:rPr>
            </w:pPr>
            <w:r w:rsidRPr="006C3100">
              <w:rPr>
                <w:rFonts w:ascii="Times New Roman" w:hAnsi="Times New Roman" w:cs="Times New Roman"/>
                <w:sz w:val="24"/>
                <w:szCs w:val="24"/>
              </w:rPr>
              <w:t>8. Готує статистичну звітність щодо роботи сектору режимно-секретної роботи;</w:t>
            </w:r>
          </w:p>
          <w:p w:rsidR="006C3100" w:rsidRPr="006C3100" w:rsidRDefault="006C3100" w:rsidP="006C3100">
            <w:pPr>
              <w:jc w:val="both"/>
              <w:rPr>
                <w:rFonts w:ascii="Times New Roman" w:hAnsi="Times New Roman" w:cs="Times New Roman"/>
                <w:sz w:val="24"/>
                <w:szCs w:val="24"/>
              </w:rPr>
            </w:pPr>
            <w:r w:rsidRPr="006C3100">
              <w:rPr>
                <w:rFonts w:ascii="Times New Roman" w:hAnsi="Times New Roman" w:cs="Times New Roman"/>
                <w:sz w:val="24"/>
                <w:szCs w:val="24"/>
              </w:rPr>
              <w:t>9. Організовує за розпорядженням голови апеляційного суду службові розслідування за фактами витоку секретної інформації, а також інших порушень вимог законодавства у сфері охорони державної таємниці та бере у них участь, веде облік та проводить аналіз зазначених фактів;</w:t>
            </w:r>
          </w:p>
          <w:p w:rsidR="006C3100" w:rsidRPr="006C3100" w:rsidRDefault="006C3100" w:rsidP="006C3100">
            <w:pPr>
              <w:jc w:val="both"/>
              <w:rPr>
                <w:rFonts w:ascii="Times New Roman" w:hAnsi="Times New Roman" w:cs="Times New Roman"/>
                <w:sz w:val="24"/>
                <w:szCs w:val="24"/>
              </w:rPr>
            </w:pPr>
            <w:r w:rsidRPr="006C3100">
              <w:rPr>
                <w:rFonts w:ascii="Times New Roman" w:hAnsi="Times New Roman" w:cs="Times New Roman"/>
                <w:sz w:val="24"/>
                <w:szCs w:val="24"/>
              </w:rPr>
              <w:t>10. Організовує ведення секретного діловодства та архівного зберігання секретних документів;</w:t>
            </w:r>
          </w:p>
          <w:p w:rsidR="006C3100" w:rsidRPr="006C3100" w:rsidRDefault="006C3100" w:rsidP="006C3100">
            <w:pPr>
              <w:jc w:val="both"/>
              <w:rPr>
                <w:rFonts w:ascii="Times New Roman" w:hAnsi="Times New Roman" w:cs="Times New Roman"/>
                <w:sz w:val="24"/>
                <w:szCs w:val="24"/>
              </w:rPr>
            </w:pPr>
            <w:r w:rsidRPr="006C3100">
              <w:rPr>
                <w:rFonts w:ascii="Times New Roman" w:hAnsi="Times New Roman" w:cs="Times New Roman"/>
                <w:sz w:val="24"/>
                <w:szCs w:val="24"/>
              </w:rPr>
              <w:t>11. Організовує облік сховищ матеріальних носіїв секретної інформації, режимних приміщень (зон,територій) і ключів від них;</w:t>
            </w:r>
          </w:p>
          <w:p w:rsidR="006C3100" w:rsidRPr="006C3100" w:rsidRDefault="006C3100" w:rsidP="006C3100">
            <w:pPr>
              <w:jc w:val="both"/>
              <w:rPr>
                <w:rFonts w:ascii="Times New Roman" w:hAnsi="Times New Roman" w:cs="Times New Roman"/>
                <w:sz w:val="24"/>
                <w:szCs w:val="24"/>
              </w:rPr>
            </w:pPr>
            <w:r w:rsidRPr="006C3100">
              <w:rPr>
                <w:rFonts w:ascii="Times New Roman" w:hAnsi="Times New Roman" w:cs="Times New Roman"/>
                <w:sz w:val="24"/>
                <w:szCs w:val="24"/>
              </w:rPr>
              <w:t>12. Розробляє разом з керівниками структурних підрозділів переліки посад, перебування на яких дає посадовим особам право надавати матеріальним носіям секретної інформації грифи секретності, формує на підставі пропозицій керівників структурних підрозділів номенклатуру посад;</w:t>
            </w:r>
          </w:p>
          <w:p w:rsidR="006C3100" w:rsidRPr="006C3100" w:rsidRDefault="006C3100" w:rsidP="006C3100">
            <w:pPr>
              <w:jc w:val="both"/>
              <w:rPr>
                <w:rFonts w:ascii="Times New Roman" w:hAnsi="Times New Roman" w:cs="Times New Roman"/>
                <w:sz w:val="24"/>
                <w:szCs w:val="24"/>
              </w:rPr>
            </w:pPr>
            <w:r w:rsidRPr="006C3100">
              <w:rPr>
                <w:rFonts w:ascii="Times New Roman" w:hAnsi="Times New Roman" w:cs="Times New Roman"/>
                <w:sz w:val="24"/>
                <w:szCs w:val="24"/>
              </w:rPr>
              <w:t>13. Організовує навчання працівників апеляційного суду, діяльність яких пов’язана з державною таємницею, а також перевірку знань з питань охорони державної таємниці;</w:t>
            </w:r>
          </w:p>
          <w:p w:rsidR="006C3100" w:rsidRPr="006C3100" w:rsidRDefault="006C3100" w:rsidP="006C3100">
            <w:pPr>
              <w:jc w:val="both"/>
              <w:rPr>
                <w:rFonts w:ascii="Times New Roman" w:hAnsi="Times New Roman" w:cs="Times New Roman"/>
                <w:sz w:val="24"/>
                <w:szCs w:val="24"/>
              </w:rPr>
            </w:pPr>
            <w:r w:rsidRPr="006C3100">
              <w:rPr>
                <w:rFonts w:ascii="Times New Roman" w:hAnsi="Times New Roman" w:cs="Times New Roman"/>
                <w:sz w:val="24"/>
                <w:szCs w:val="24"/>
              </w:rPr>
              <w:t>14. Організовує проведення роз’яснювальної роботи з метою запобігання порушенням вимог законодавства у сфері охорони державної таємниці особами, яким надано допуск та доступ до державної таємниці, у тому числі у зв’язку з їх виїздом за межі України у службові відрядження та в приватних справах, а також участю у міжнародних заходах на території України;</w:t>
            </w:r>
          </w:p>
          <w:p w:rsidR="006C3100" w:rsidRPr="006C3100" w:rsidRDefault="006C3100" w:rsidP="006C3100">
            <w:pPr>
              <w:jc w:val="both"/>
              <w:rPr>
                <w:rFonts w:ascii="Times New Roman" w:hAnsi="Times New Roman" w:cs="Times New Roman"/>
                <w:sz w:val="24"/>
                <w:szCs w:val="24"/>
              </w:rPr>
            </w:pPr>
            <w:r w:rsidRPr="006C3100">
              <w:rPr>
                <w:rFonts w:ascii="Times New Roman" w:hAnsi="Times New Roman" w:cs="Times New Roman"/>
                <w:sz w:val="24"/>
                <w:szCs w:val="24"/>
              </w:rPr>
              <w:t>15. Організовує та бере участь в роботі експертних комісій з питань таємниць Чернігівського апеляційного суду;</w:t>
            </w:r>
          </w:p>
          <w:p w:rsidR="006C3100" w:rsidRPr="006C3100" w:rsidRDefault="006C3100" w:rsidP="006C3100">
            <w:pPr>
              <w:jc w:val="both"/>
              <w:rPr>
                <w:rFonts w:ascii="Times New Roman" w:hAnsi="Times New Roman" w:cs="Times New Roman"/>
                <w:sz w:val="24"/>
                <w:szCs w:val="24"/>
              </w:rPr>
            </w:pPr>
            <w:r w:rsidRPr="006C3100">
              <w:rPr>
                <w:rFonts w:ascii="Times New Roman" w:hAnsi="Times New Roman" w:cs="Times New Roman"/>
                <w:sz w:val="24"/>
                <w:szCs w:val="24"/>
              </w:rPr>
              <w:t>16. Розробляє плани заходів щодо забезпечення режиму секретності у разі введення правового режиму воєнного або надзвичайного стану;</w:t>
            </w:r>
          </w:p>
          <w:p w:rsidR="006C3100" w:rsidRPr="006C3100" w:rsidRDefault="006C3100" w:rsidP="006C3100">
            <w:pPr>
              <w:autoSpaceDE w:val="0"/>
              <w:autoSpaceDN w:val="0"/>
              <w:adjustRightInd w:val="0"/>
              <w:jc w:val="both"/>
              <w:rPr>
                <w:rFonts w:ascii="Times New Roman" w:hAnsi="Times New Roman" w:cs="Times New Roman"/>
                <w:sz w:val="24"/>
                <w:szCs w:val="24"/>
              </w:rPr>
            </w:pPr>
            <w:r w:rsidRPr="006C3100">
              <w:rPr>
                <w:rFonts w:ascii="Times New Roman" w:hAnsi="Times New Roman" w:cs="Times New Roman"/>
                <w:sz w:val="24"/>
                <w:szCs w:val="24"/>
              </w:rPr>
              <w:t>17. Вживає невідкладних заходів для попередження негативних наслідків та терміново інформує голову суду про події та їх наслідки, що спричинили чи можуть спричинити загрозу збереженню державної таємниці.</w:t>
            </w:r>
          </w:p>
        </w:tc>
      </w:tr>
      <w:tr w:rsidR="006C3100" w:rsidRPr="006C3100" w:rsidTr="00AE28EA">
        <w:tc>
          <w:tcPr>
            <w:tcW w:w="3088" w:type="dxa"/>
            <w:gridSpan w:val="3"/>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rPr>
                <w:rFonts w:ascii="Times New Roman" w:hAnsi="Times New Roman" w:cs="Times New Roman"/>
                <w:sz w:val="24"/>
                <w:szCs w:val="24"/>
              </w:rPr>
            </w:pPr>
            <w:r w:rsidRPr="006C3100">
              <w:rPr>
                <w:rFonts w:ascii="Times New Roman" w:hAnsi="Times New Roman" w:cs="Times New Roman"/>
                <w:sz w:val="24"/>
                <w:szCs w:val="24"/>
              </w:rPr>
              <w:lastRenderedPageBreak/>
              <w:t>Умови оплати праці</w:t>
            </w:r>
          </w:p>
        </w:tc>
        <w:tc>
          <w:tcPr>
            <w:tcW w:w="6835"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jc w:val="both"/>
              <w:rPr>
                <w:rFonts w:ascii="Times New Roman" w:hAnsi="Times New Roman"/>
                <w:sz w:val="24"/>
                <w:szCs w:val="24"/>
              </w:rPr>
            </w:pPr>
            <w:r w:rsidRPr="006C3100">
              <w:rPr>
                <w:rFonts w:ascii="Times New Roman" w:hAnsi="Times New Roman"/>
                <w:sz w:val="24"/>
                <w:szCs w:val="24"/>
              </w:rPr>
              <w:t>посадовий оклад – 6500 грн., надбавка за вислугу років, надбавка за ранг державного службовця, інші доплати та премії відповідно до статей 50, 52 Закону України «Про державну службу»</w:t>
            </w:r>
          </w:p>
        </w:tc>
      </w:tr>
      <w:tr w:rsidR="006C3100" w:rsidRPr="006C3100" w:rsidTr="00AE28EA">
        <w:tc>
          <w:tcPr>
            <w:tcW w:w="3088" w:type="dxa"/>
            <w:gridSpan w:val="3"/>
            <w:tcBorders>
              <w:top w:val="single" w:sz="4" w:space="0" w:color="auto"/>
              <w:left w:val="single" w:sz="4" w:space="0" w:color="auto"/>
              <w:bottom w:val="single" w:sz="4" w:space="0" w:color="auto"/>
              <w:right w:val="single" w:sz="4" w:space="0" w:color="auto"/>
            </w:tcBorders>
            <w:vAlign w:val="center"/>
            <w:hideMark/>
          </w:tcPr>
          <w:p w:rsidR="006C3100" w:rsidRPr="006C3100" w:rsidRDefault="006C3100" w:rsidP="006C3100">
            <w:pPr>
              <w:rPr>
                <w:rFonts w:ascii="Times New Roman" w:hAnsi="Times New Roman" w:cs="Times New Roman"/>
                <w:sz w:val="24"/>
                <w:szCs w:val="24"/>
              </w:rPr>
            </w:pPr>
            <w:r w:rsidRPr="006C3100">
              <w:rPr>
                <w:rFonts w:ascii="Times New Roman" w:hAnsi="Times New Roman" w:cs="Times New Roman"/>
                <w:sz w:val="24"/>
                <w:szCs w:val="24"/>
              </w:rPr>
              <w:t>Інформація про строковість чи безстроковість призначення на посаду</w:t>
            </w:r>
          </w:p>
        </w:tc>
        <w:tc>
          <w:tcPr>
            <w:tcW w:w="6835"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c"/>
              <w:spacing w:before="0" w:after="0"/>
              <w:ind w:left="-567" w:right="-621"/>
              <w:jc w:val="left"/>
              <w:rPr>
                <w:rFonts w:ascii="Times New Roman" w:eastAsia="Times New Roman" w:hAnsi="Times New Roman"/>
                <w:b w:val="0"/>
                <w:sz w:val="24"/>
                <w:szCs w:val="24"/>
              </w:rPr>
            </w:pPr>
            <w:r w:rsidRPr="006C3100">
              <w:rPr>
                <w:rFonts w:ascii="Times New Roman" w:hAnsi="Times New Roman"/>
                <w:b w:val="0"/>
                <w:sz w:val="24"/>
                <w:szCs w:val="24"/>
              </w:rPr>
              <w:t xml:space="preserve">         Безстроково  </w:t>
            </w:r>
          </w:p>
        </w:tc>
      </w:tr>
      <w:tr w:rsidR="006C3100" w:rsidRPr="006C3100" w:rsidTr="00AE28EA">
        <w:tc>
          <w:tcPr>
            <w:tcW w:w="3088" w:type="dxa"/>
            <w:gridSpan w:val="3"/>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rPr>
                <w:rFonts w:ascii="Times New Roman" w:hAnsi="Times New Roman" w:cs="Times New Roman"/>
                <w:sz w:val="24"/>
                <w:szCs w:val="24"/>
              </w:rPr>
            </w:pPr>
            <w:r w:rsidRPr="006C3100">
              <w:rPr>
                <w:rFonts w:ascii="Times New Roman" w:hAnsi="Times New Roman" w:cs="Times New Roman"/>
                <w:sz w:val="24"/>
                <w:szCs w:val="24"/>
              </w:rPr>
              <w:t>Перелік документів, необхідних для участі в конкурсі, та строк їх подання</w:t>
            </w:r>
          </w:p>
        </w:tc>
        <w:tc>
          <w:tcPr>
            <w:tcW w:w="6835"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rvps2"/>
              <w:spacing w:before="0" w:beforeAutospacing="0" w:after="0" w:afterAutospacing="0"/>
              <w:textAlignment w:val="baseline"/>
            </w:pPr>
            <w:r w:rsidRPr="006C3100">
              <w:t xml:space="preserve">1) </w:t>
            </w:r>
            <w:proofErr w:type="spellStart"/>
            <w:r w:rsidRPr="006C3100">
              <w:t>копія</w:t>
            </w:r>
            <w:proofErr w:type="spellEnd"/>
            <w:r w:rsidRPr="006C3100">
              <w:t xml:space="preserve"> паспорта </w:t>
            </w:r>
            <w:proofErr w:type="spellStart"/>
            <w:r w:rsidRPr="006C3100">
              <w:t>громадянина</w:t>
            </w:r>
            <w:proofErr w:type="spellEnd"/>
            <w:r w:rsidRPr="006C3100">
              <w:t xml:space="preserve"> </w:t>
            </w:r>
            <w:proofErr w:type="spellStart"/>
            <w:r w:rsidRPr="006C3100">
              <w:t>України</w:t>
            </w:r>
            <w:proofErr w:type="spellEnd"/>
            <w:r w:rsidRPr="006C3100">
              <w:t>;</w:t>
            </w:r>
          </w:p>
          <w:p w:rsidR="006C3100" w:rsidRPr="006C3100" w:rsidRDefault="006C3100" w:rsidP="006C3100">
            <w:pPr>
              <w:pStyle w:val="rvps2"/>
              <w:spacing w:before="0" w:beforeAutospacing="0" w:after="0" w:afterAutospacing="0"/>
              <w:textAlignment w:val="baseline"/>
            </w:pPr>
            <w:r w:rsidRPr="006C3100">
              <w:t xml:space="preserve">2) </w:t>
            </w:r>
            <w:proofErr w:type="spellStart"/>
            <w:r w:rsidRPr="006C3100">
              <w:t>письмова</w:t>
            </w:r>
            <w:proofErr w:type="spellEnd"/>
            <w:r w:rsidRPr="006C3100">
              <w:t xml:space="preserve"> </w:t>
            </w:r>
            <w:proofErr w:type="spellStart"/>
            <w:r w:rsidRPr="006C3100">
              <w:t>заява</w:t>
            </w:r>
            <w:proofErr w:type="spellEnd"/>
            <w:r w:rsidRPr="006C3100">
              <w:t xml:space="preserve"> про участь у </w:t>
            </w:r>
            <w:proofErr w:type="spellStart"/>
            <w:r w:rsidRPr="006C3100">
              <w:t>конкурсі</w:t>
            </w:r>
            <w:proofErr w:type="spellEnd"/>
            <w:r w:rsidRPr="006C3100">
              <w:t xml:space="preserve"> </w:t>
            </w:r>
            <w:proofErr w:type="spellStart"/>
            <w:r w:rsidRPr="006C3100">
              <w:t>із</w:t>
            </w:r>
            <w:proofErr w:type="spellEnd"/>
            <w:r w:rsidRPr="006C3100">
              <w:t xml:space="preserve"> </w:t>
            </w:r>
            <w:proofErr w:type="spellStart"/>
            <w:r w:rsidRPr="006C3100">
              <w:t>зазначенням</w:t>
            </w:r>
            <w:proofErr w:type="spellEnd"/>
            <w:r w:rsidRPr="006C3100">
              <w:t xml:space="preserve"> </w:t>
            </w:r>
            <w:proofErr w:type="spellStart"/>
            <w:r w:rsidRPr="006C3100">
              <w:t>основних</w:t>
            </w:r>
            <w:proofErr w:type="spellEnd"/>
            <w:r w:rsidRPr="006C3100">
              <w:t xml:space="preserve"> </w:t>
            </w:r>
            <w:proofErr w:type="spellStart"/>
            <w:r w:rsidRPr="006C3100">
              <w:t>мотивів</w:t>
            </w:r>
            <w:proofErr w:type="spellEnd"/>
            <w:r w:rsidRPr="006C3100">
              <w:t xml:space="preserve"> </w:t>
            </w:r>
            <w:proofErr w:type="spellStart"/>
            <w:r w:rsidRPr="006C3100">
              <w:t>щодо</w:t>
            </w:r>
            <w:proofErr w:type="spellEnd"/>
            <w:r w:rsidRPr="006C3100">
              <w:t xml:space="preserve"> </w:t>
            </w:r>
            <w:proofErr w:type="spellStart"/>
            <w:r w:rsidRPr="006C3100">
              <w:t>зайняття</w:t>
            </w:r>
            <w:proofErr w:type="spellEnd"/>
            <w:r w:rsidRPr="006C3100">
              <w:t xml:space="preserve"> посади </w:t>
            </w:r>
            <w:proofErr w:type="spellStart"/>
            <w:r w:rsidRPr="006C3100">
              <w:t>державної</w:t>
            </w:r>
            <w:proofErr w:type="spellEnd"/>
            <w:r w:rsidRPr="006C3100">
              <w:t xml:space="preserve"> </w:t>
            </w:r>
            <w:proofErr w:type="spellStart"/>
            <w:r w:rsidRPr="006C3100">
              <w:t>служби</w:t>
            </w:r>
            <w:proofErr w:type="spellEnd"/>
            <w:r w:rsidRPr="006C3100">
              <w:t xml:space="preserve">, до </w:t>
            </w:r>
            <w:proofErr w:type="spellStart"/>
            <w:r w:rsidRPr="006C3100">
              <w:t>якої</w:t>
            </w:r>
            <w:proofErr w:type="spellEnd"/>
            <w:r w:rsidRPr="006C3100">
              <w:t xml:space="preserve"> </w:t>
            </w:r>
            <w:proofErr w:type="spellStart"/>
            <w:r w:rsidRPr="006C3100">
              <w:t>додається</w:t>
            </w:r>
            <w:proofErr w:type="spellEnd"/>
            <w:r w:rsidRPr="006C3100">
              <w:t xml:space="preserve"> резюме у </w:t>
            </w:r>
            <w:proofErr w:type="spellStart"/>
            <w:r w:rsidRPr="006C3100">
              <w:t>довільній</w:t>
            </w:r>
            <w:proofErr w:type="spellEnd"/>
            <w:r w:rsidRPr="006C3100">
              <w:t xml:space="preserve"> </w:t>
            </w:r>
            <w:proofErr w:type="spellStart"/>
            <w:r w:rsidRPr="006C3100">
              <w:t>формі</w:t>
            </w:r>
            <w:proofErr w:type="spellEnd"/>
            <w:r w:rsidRPr="006C3100">
              <w:t>;</w:t>
            </w:r>
          </w:p>
          <w:p w:rsidR="006C3100" w:rsidRPr="006C3100" w:rsidRDefault="006C3100" w:rsidP="006C3100">
            <w:pPr>
              <w:pStyle w:val="rvps2"/>
              <w:spacing w:before="0" w:beforeAutospacing="0" w:after="0" w:afterAutospacing="0"/>
              <w:textAlignment w:val="baseline"/>
              <w:rPr>
                <w:shd w:val="clear" w:color="auto" w:fill="FFFFFF"/>
              </w:rPr>
            </w:pPr>
            <w:r w:rsidRPr="006C3100">
              <w:lastRenderedPageBreak/>
              <w:t xml:space="preserve">3) </w:t>
            </w:r>
            <w:proofErr w:type="spellStart"/>
            <w:r w:rsidRPr="006C3100">
              <w:rPr>
                <w:shd w:val="clear" w:color="auto" w:fill="FFFFFF"/>
              </w:rPr>
              <w:t>письмову</w:t>
            </w:r>
            <w:proofErr w:type="spellEnd"/>
            <w:r w:rsidRPr="006C3100">
              <w:rPr>
                <w:shd w:val="clear" w:color="auto" w:fill="FFFFFF"/>
              </w:rPr>
              <w:t xml:space="preserve"> </w:t>
            </w:r>
            <w:proofErr w:type="spellStart"/>
            <w:r w:rsidRPr="006C3100">
              <w:rPr>
                <w:shd w:val="clear" w:color="auto" w:fill="FFFFFF"/>
              </w:rPr>
              <w:t>заяву</w:t>
            </w:r>
            <w:proofErr w:type="spellEnd"/>
            <w:r w:rsidRPr="006C3100">
              <w:rPr>
                <w:shd w:val="clear" w:color="auto" w:fill="FFFFFF"/>
              </w:rPr>
              <w:t xml:space="preserve">, в </w:t>
            </w:r>
            <w:proofErr w:type="spellStart"/>
            <w:r w:rsidRPr="006C3100">
              <w:rPr>
                <w:shd w:val="clear" w:color="auto" w:fill="FFFFFF"/>
              </w:rPr>
              <w:t>якій</w:t>
            </w:r>
            <w:proofErr w:type="spellEnd"/>
            <w:r w:rsidRPr="006C3100">
              <w:rPr>
                <w:shd w:val="clear" w:color="auto" w:fill="FFFFFF"/>
              </w:rPr>
              <w:t xml:space="preserve"> особа </w:t>
            </w:r>
            <w:proofErr w:type="spellStart"/>
            <w:r w:rsidRPr="006C3100">
              <w:rPr>
                <w:shd w:val="clear" w:color="auto" w:fill="FFFFFF"/>
              </w:rPr>
              <w:t>повідомляє</w:t>
            </w:r>
            <w:proofErr w:type="spellEnd"/>
            <w:r w:rsidRPr="006C3100">
              <w:rPr>
                <w:shd w:val="clear" w:color="auto" w:fill="FFFFFF"/>
              </w:rPr>
              <w:t xml:space="preserve"> про те, </w:t>
            </w:r>
            <w:proofErr w:type="spellStart"/>
            <w:r w:rsidRPr="006C3100">
              <w:rPr>
                <w:shd w:val="clear" w:color="auto" w:fill="FFFFFF"/>
              </w:rPr>
              <w:t>що</w:t>
            </w:r>
            <w:proofErr w:type="spellEnd"/>
            <w:r w:rsidRPr="006C3100">
              <w:rPr>
                <w:shd w:val="clear" w:color="auto" w:fill="FFFFFF"/>
              </w:rPr>
              <w:t xml:space="preserve"> до </w:t>
            </w:r>
            <w:proofErr w:type="spellStart"/>
            <w:r w:rsidRPr="006C3100">
              <w:rPr>
                <w:shd w:val="clear" w:color="auto" w:fill="FFFFFF"/>
              </w:rPr>
              <w:t>неї</w:t>
            </w:r>
            <w:proofErr w:type="spellEnd"/>
            <w:r w:rsidRPr="006C3100">
              <w:rPr>
                <w:shd w:val="clear" w:color="auto" w:fill="FFFFFF"/>
              </w:rPr>
              <w:t xml:space="preserve"> не </w:t>
            </w:r>
            <w:proofErr w:type="spellStart"/>
            <w:r w:rsidRPr="006C3100">
              <w:rPr>
                <w:shd w:val="clear" w:color="auto" w:fill="FFFFFF"/>
              </w:rPr>
              <w:t>застосовуються</w:t>
            </w:r>
            <w:proofErr w:type="spellEnd"/>
            <w:r w:rsidRPr="006C3100">
              <w:rPr>
                <w:shd w:val="clear" w:color="auto" w:fill="FFFFFF"/>
              </w:rPr>
              <w:t xml:space="preserve"> заборони, </w:t>
            </w:r>
            <w:proofErr w:type="spellStart"/>
            <w:r w:rsidRPr="006C3100">
              <w:rPr>
                <w:shd w:val="clear" w:color="auto" w:fill="FFFFFF"/>
              </w:rPr>
              <w:t>визначені</w:t>
            </w:r>
            <w:proofErr w:type="spellEnd"/>
            <w:r w:rsidRPr="006C3100">
              <w:rPr>
                <w:shd w:val="clear" w:color="auto" w:fill="FFFFFF"/>
              </w:rPr>
              <w:t xml:space="preserve"> </w:t>
            </w:r>
            <w:proofErr w:type="spellStart"/>
            <w:r w:rsidRPr="006C3100">
              <w:rPr>
                <w:shd w:val="clear" w:color="auto" w:fill="FFFFFF"/>
              </w:rPr>
              <w:t>частиною</w:t>
            </w:r>
            <w:proofErr w:type="spellEnd"/>
            <w:r w:rsidRPr="006C3100">
              <w:rPr>
                <w:shd w:val="clear" w:color="auto" w:fill="FFFFFF"/>
              </w:rPr>
              <w:t> </w:t>
            </w:r>
            <w:proofErr w:type="spellStart"/>
            <w:r w:rsidRPr="006C3100">
              <w:fldChar w:fldCharType="begin"/>
            </w:r>
            <w:r w:rsidRPr="006C3100">
              <w:instrText xml:space="preserve"> HYPERLINK "http://zakon3.rada.gov.ua/laws/show/1682-18/paran13" \l "n13" \t "_blank" </w:instrText>
            </w:r>
            <w:r w:rsidRPr="006C3100">
              <w:fldChar w:fldCharType="separate"/>
            </w:r>
            <w:r w:rsidRPr="006C3100">
              <w:rPr>
                <w:rStyle w:val="a4"/>
                <w:color w:val="auto"/>
                <w:u w:val="none"/>
                <w:shd w:val="clear" w:color="auto" w:fill="FFFFFF"/>
              </w:rPr>
              <w:t>третьою</w:t>
            </w:r>
            <w:proofErr w:type="spellEnd"/>
            <w:r w:rsidRPr="006C3100">
              <w:fldChar w:fldCharType="end"/>
            </w:r>
            <w:r w:rsidRPr="006C3100">
              <w:rPr>
                <w:shd w:val="clear" w:color="auto" w:fill="FFFFFF"/>
              </w:rPr>
              <w:t> </w:t>
            </w:r>
            <w:proofErr w:type="spellStart"/>
            <w:r w:rsidRPr="006C3100">
              <w:rPr>
                <w:shd w:val="clear" w:color="auto" w:fill="FFFFFF"/>
              </w:rPr>
              <w:t>або</w:t>
            </w:r>
            <w:proofErr w:type="spellEnd"/>
            <w:r w:rsidRPr="006C3100">
              <w:rPr>
                <w:shd w:val="clear" w:color="auto" w:fill="FFFFFF"/>
              </w:rPr>
              <w:t> </w:t>
            </w:r>
            <w:hyperlink r:id="rId5" w:anchor="n14" w:tgtFrame="_blank" w:history="1">
              <w:r w:rsidRPr="006C3100">
                <w:rPr>
                  <w:rStyle w:val="a4"/>
                  <w:color w:val="auto"/>
                  <w:u w:val="none"/>
                  <w:shd w:val="clear" w:color="auto" w:fill="FFFFFF"/>
                </w:rPr>
                <w:t>четвертою</w:t>
              </w:r>
            </w:hyperlink>
            <w:r w:rsidRPr="006C3100">
              <w:rPr>
                <w:shd w:val="clear" w:color="auto" w:fill="FFFFFF"/>
              </w:rPr>
              <w:t> </w:t>
            </w:r>
            <w:proofErr w:type="spellStart"/>
            <w:r w:rsidRPr="006C3100">
              <w:rPr>
                <w:shd w:val="clear" w:color="auto" w:fill="FFFFFF"/>
              </w:rPr>
              <w:t>статті</w:t>
            </w:r>
            <w:proofErr w:type="spellEnd"/>
            <w:r w:rsidRPr="006C3100">
              <w:rPr>
                <w:shd w:val="clear" w:color="auto" w:fill="FFFFFF"/>
              </w:rPr>
              <w:t xml:space="preserve"> 1 Закону </w:t>
            </w:r>
            <w:proofErr w:type="spellStart"/>
            <w:r w:rsidRPr="006C3100">
              <w:rPr>
                <w:shd w:val="clear" w:color="auto" w:fill="FFFFFF"/>
              </w:rPr>
              <w:t>України</w:t>
            </w:r>
            <w:proofErr w:type="spellEnd"/>
            <w:r w:rsidRPr="006C3100">
              <w:rPr>
                <w:shd w:val="clear" w:color="auto" w:fill="FFFFFF"/>
              </w:rPr>
              <w:t xml:space="preserve"> “Про </w:t>
            </w:r>
            <w:proofErr w:type="spellStart"/>
            <w:r w:rsidRPr="006C3100">
              <w:rPr>
                <w:shd w:val="clear" w:color="auto" w:fill="FFFFFF"/>
              </w:rPr>
              <w:t>очищення</w:t>
            </w:r>
            <w:proofErr w:type="spellEnd"/>
            <w:r w:rsidRPr="006C3100">
              <w:rPr>
                <w:shd w:val="clear" w:color="auto" w:fill="FFFFFF"/>
              </w:rPr>
              <w:t xml:space="preserve"> </w:t>
            </w:r>
            <w:proofErr w:type="spellStart"/>
            <w:r w:rsidRPr="006C3100">
              <w:rPr>
                <w:shd w:val="clear" w:color="auto" w:fill="FFFFFF"/>
              </w:rPr>
              <w:t>влади</w:t>
            </w:r>
            <w:proofErr w:type="spellEnd"/>
            <w:r w:rsidRPr="006C3100">
              <w:rPr>
                <w:shd w:val="clear" w:color="auto" w:fill="FFFFFF"/>
              </w:rPr>
              <w:t xml:space="preserve">”, та </w:t>
            </w:r>
            <w:proofErr w:type="spellStart"/>
            <w:r w:rsidRPr="006C3100">
              <w:rPr>
                <w:shd w:val="clear" w:color="auto" w:fill="FFFFFF"/>
              </w:rPr>
              <w:t>надає</w:t>
            </w:r>
            <w:proofErr w:type="spellEnd"/>
            <w:r w:rsidRPr="006C3100">
              <w:rPr>
                <w:shd w:val="clear" w:color="auto" w:fill="FFFFFF"/>
              </w:rPr>
              <w:t xml:space="preserve"> </w:t>
            </w:r>
            <w:proofErr w:type="spellStart"/>
            <w:r w:rsidRPr="006C3100">
              <w:rPr>
                <w:shd w:val="clear" w:color="auto" w:fill="FFFFFF"/>
              </w:rPr>
              <w:t>згоду</w:t>
            </w:r>
            <w:proofErr w:type="spellEnd"/>
            <w:r w:rsidRPr="006C3100">
              <w:rPr>
                <w:shd w:val="clear" w:color="auto" w:fill="FFFFFF"/>
              </w:rPr>
              <w:t xml:space="preserve"> на </w:t>
            </w:r>
            <w:proofErr w:type="spellStart"/>
            <w:r w:rsidRPr="006C3100">
              <w:rPr>
                <w:shd w:val="clear" w:color="auto" w:fill="FFFFFF"/>
              </w:rPr>
              <w:t>проходження</w:t>
            </w:r>
            <w:proofErr w:type="spellEnd"/>
            <w:r w:rsidRPr="006C3100">
              <w:rPr>
                <w:shd w:val="clear" w:color="auto" w:fill="FFFFFF"/>
              </w:rPr>
              <w:t xml:space="preserve"> </w:t>
            </w:r>
            <w:proofErr w:type="spellStart"/>
            <w:r w:rsidRPr="006C3100">
              <w:rPr>
                <w:shd w:val="clear" w:color="auto" w:fill="FFFFFF"/>
              </w:rPr>
              <w:t>перевірки</w:t>
            </w:r>
            <w:proofErr w:type="spellEnd"/>
            <w:r w:rsidRPr="006C3100">
              <w:rPr>
                <w:shd w:val="clear" w:color="auto" w:fill="FFFFFF"/>
              </w:rPr>
              <w:t xml:space="preserve"> та </w:t>
            </w:r>
            <w:proofErr w:type="spellStart"/>
            <w:r w:rsidRPr="006C3100">
              <w:rPr>
                <w:shd w:val="clear" w:color="auto" w:fill="FFFFFF"/>
              </w:rPr>
              <w:t>оприлюднення</w:t>
            </w:r>
            <w:proofErr w:type="spellEnd"/>
            <w:r w:rsidRPr="006C3100">
              <w:rPr>
                <w:shd w:val="clear" w:color="auto" w:fill="FFFFFF"/>
              </w:rPr>
              <w:t xml:space="preserve"> </w:t>
            </w:r>
            <w:proofErr w:type="spellStart"/>
            <w:r w:rsidRPr="006C3100">
              <w:rPr>
                <w:shd w:val="clear" w:color="auto" w:fill="FFFFFF"/>
              </w:rPr>
              <w:t>відомостей</w:t>
            </w:r>
            <w:proofErr w:type="spellEnd"/>
            <w:r w:rsidRPr="006C3100">
              <w:rPr>
                <w:shd w:val="clear" w:color="auto" w:fill="FFFFFF"/>
              </w:rPr>
              <w:t xml:space="preserve"> </w:t>
            </w:r>
            <w:proofErr w:type="spellStart"/>
            <w:r w:rsidRPr="006C3100">
              <w:rPr>
                <w:shd w:val="clear" w:color="auto" w:fill="FFFFFF"/>
              </w:rPr>
              <w:t>стосовно</w:t>
            </w:r>
            <w:proofErr w:type="spellEnd"/>
            <w:r w:rsidRPr="006C3100">
              <w:rPr>
                <w:shd w:val="clear" w:color="auto" w:fill="FFFFFF"/>
              </w:rPr>
              <w:t xml:space="preserve"> </w:t>
            </w:r>
            <w:proofErr w:type="spellStart"/>
            <w:r w:rsidRPr="006C3100">
              <w:rPr>
                <w:shd w:val="clear" w:color="auto" w:fill="FFFFFF"/>
              </w:rPr>
              <w:t>неї</w:t>
            </w:r>
            <w:proofErr w:type="spellEnd"/>
            <w:r w:rsidRPr="006C3100">
              <w:rPr>
                <w:shd w:val="clear" w:color="auto" w:fill="FFFFFF"/>
              </w:rPr>
              <w:t xml:space="preserve"> </w:t>
            </w:r>
            <w:proofErr w:type="spellStart"/>
            <w:r w:rsidRPr="006C3100">
              <w:rPr>
                <w:shd w:val="clear" w:color="auto" w:fill="FFFFFF"/>
              </w:rPr>
              <w:t>відповідно</w:t>
            </w:r>
            <w:proofErr w:type="spellEnd"/>
            <w:r w:rsidRPr="006C3100">
              <w:rPr>
                <w:shd w:val="clear" w:color="auto" w:fill="FFFFFF"/>
              </w:rPr>
              <w:t xml:space="preserve"> до </w:t>
            </w:r>
            <w:proofErr w:type="spellStart"/>
            <w:r w:rsidRPr="006C3100">
              <w:rPr>
                <w:shd w:val="clear" w:color="auto" w:fill="FFFFFF"/>
              </w:rPr>
              <w:t>зазначеного</w:t>
            </w:r>
            <w:proofErr w:type="spellEnd"/>
            <w:r w:rsidRPr="006C3100">
              <w:rPr>
                <w:shd w:val="clear" w:color="auto" w:fill="FFFFFF"/>
              </w:rPr>
              <w:t xml:space="preserve"> Закону;</w:t>
            </w:r>
          </w:p>
          <w:p w:rsidR="006C3100" w:rsidRPr="006C3100" w:rsidRDefault="006C3100" w:rsidP="006C3100">
            <w:pPr>
              <w:pStyle w:val="rvps2"/>
              <w:spacing w:before="0" w:beforeAutospacing="0" w:after="0" w:afterAutospacing="0"/>
              <w:textAlignment w:val="baseline"/>
            </w:pPr>
            <w:r w:rsidRPr="006C3100">
              <w:t xml:space="preserve">4) </w:t>
            </w:r>
            <w:proofErr w:type="spellStart"/>
            <w:r w:rsidRPr="006C3100">
              <w:t>копія</w:t>
            </w:r>
            <w:proofErr w:type="spellEnd"/>
            <w:r w:rsidRPr="006C3100">
              <w:t xml:space="preserve"> (</w:t>
            </w:r>
            <w:proofErr w:type="spellStart"/>
            <w:r w:rsidRPr="006C3100">
              <w:t>копії</w:t>
            </w:r>
            <w:proofErr w:type="spellEnd"/>
            <w:r w:rsidRPr="006C3100">
              <w:t>) документа (</w:t>
            </w:r>
            <w:proofErr w:type="spellStart"/>
            <w:r w:rsidRPr="006C3100">
              <w:t>документів</w:t>
            </w:r>
            <w:proofErr w:type="spellEnd"/>
            <w:r w:rsidRPr="006C3100">
              <w:t xml:space="preserve">) про </w:t>
            </w:r>
            <w:proofErr w:type="spellStart"/>
            <w:r w:rsidRPr="006C3100">
              <w:t>освіту</w:t>
            </w:r>
            <w:proofErr w:type="spellEnd"/>
            <w:r w:rsidRPr="006C3100">
              <w:t>;</w:t>
            </w:r>
          </w:p>
          <w:p w:rsidR="006C3100" w:rsidRPr="006C3100" w:rsidRDefault="006C3100" w:rsidP="006C3100">
            <w:pPr>
              <w:pStyle w:val="rvps2"/>
              <w:spacing w:before="0" w:beforeAutospacing="0" w:after="0" w:afterAutospacing="0"/>
              <w:textAlignment w:val="baseline"/>
            </w:pPr>
            <w:r w:rsidRPr="006C3100">
              <w:t>5)</w:t>
            </w:r>
            <w:r w:rsidRPr="006C3100">
              <w:rPr>
                <w:shd w:val="clear" w:color="auto" w:fill="FFFFFF"/>
              </w:rPr>
              <w:t xml:space="preserve"> </w:t>
            </w:r>
            <w:proofErr w:type="spellStart"/>
            <w:r w:rsidRPr="006C3100">
              <w:rPr>
                <w:shd w:val="clear" w:color="auto" w:fill="FFFFFF"/>
              </w:rPr>
              <w:t>оригінал</w:t>
            </w:r>
            <w:proofErr w:type="spellEnd"/>
            <w:r w:rsidRPr="006C3100">
              <w:rPr>
                <w:shd w:val="clear" w:color="auto" w:fill="FFFFFF"/>
              </w:rPr>
              <w:t xml:space="preserve"> </w:t>
            </w:r>
            <w:proofErr w:type="spellStart"/>
            <w:r w:rsidRPr="006C3100">
              <w:rPr>
                <w:shd w:val="clear" w:color="auto" w:fill="FFFFFF"/>
              </w:rPr>
              <w:t>посвідчення</w:t>
            </w:r>
            <w:proofErr w:type="spellEnd"/>
            <w:r w:rsidRPr="006C3100">
              <w:rPr>
                <w:shd w:val="clear" w:color="auto" w:fill="FFFFFF"/>
              </w:rPr>
              <w:t xml:space="preserve"> </w:t>
            </w:r>
            <w:proofErr w:type="spellStart"/>
            <w:r w:rsidRPr="006C3100">
              <w:rPr>
                <w:shd w:val="clear" w:color="auto" w:fill="FFFFFF"/>
              </w:rPr>
              <w:t>атестації</w:t>
            </w:r>
            <w:proofErr w:type="spellEnd"/>
            <w:r w:rsidRPr="006C3100">
              <w:rPr>
                <w:shd w:val="clear" w:color="auto" w:fill="FFFFFF"/>
              </w:rPr>
              <w:t xml:space="preserve"> </w:t>
            </w:r>
            <w:proofErr w:type="spellStart"/>
            <w:r w:rsidRPr="006C3100">
              <w:rPr>
                <w:shd w:val="clear" w:color="auto" w:fill="FFFFFF"/>
              </w:rPr>
              <w:t>щодо</w:t>
            </w:r>
            <w:proofErr w:type="spellEnd"/>
            <w:r w:rsidRPr="006C3100">
              <w:rPr>
                <w:shd w:val="clear" w:color="auto" w:fill="FFFFFF"/>
              </w:rPr>
              <w:t xml:space="preserve"> </w:t>
            </w:r>
            <w:proofErr w:type="spellStart"/>
            <w:r w:rsidRPr="006C3100">
              <w:rPr>
                <w:shd w:val="clear" w:color="auto" w:fill="FFFFFF"/>
              </w:rPr>
              <w:t>вільного</w:t>
            </w:r>
            <w:proofErr w:type="spellEnd"/>
            <w:r w:rsidRPr="006C3100">
              <w:rPr>
                <w:shd w:val="clear" w:color="auto" w:fill="FFFFFF"/>
              </w:rPr>
              <w:t xml:space="preserve"> </w:t>
            </w:r>
            <w:proofErr w:type="spellStart"/>
            <w:r w:rsidRPr="006C3100">
              <w:rPr>
                <w:shd w:val="clear" w:color="auto" w:fill="FFFFFF"/>
              </w:rPr>
              <w:t>володіння</w:t>
            </w:r>
            <w:proofErr w:type="spellEnd"/>
            <w:r w:rsidRPr="006C3100">
              <w:rPr>
                <w:shd w:val="clear" w:color="auto" w:fill="FFFFFF"/>
              </w:rPr>
              <w:t xml:space="preserve"> державною </w:t>
            </w:r>
            <w:proofErr w:type="spellStart"/>
            <w:r w:rsidRPr="006C3100">
              <w:rPr>
                <w:shd w:val="clear" w:color="auto" w:fill="FFFFFF"/>
              </w:rPr>
              <w:t>мовою</w:t>
            </w:r>
            <w:proofErr w:type="spellEnd"/>
            <w:r w:rsidRPr="006C3100">
              <w:rPr>
                <w:shd w:val="clear" w:color="auto" w:fill="FFFFFF"/>
              </w:rPr>
              <w:t>;</w:t>
            </w:r>
          </w:p>
          <w:p w:rsidR="006C3100" w:rsidRPr="006C3100" w:rsidRDefault="006C3100" w:rsidP="006C3100">
            <w:pPr>
              <w:pStyle w:val="rvps2"/>
              <w:spacing w:before="0" w:beforeAutospacing="0" w:after="0" w:afterAutospacing="0"/>
              <w:textAlignment w:val="baseline"/>
            </w:pPr>
            <w:r w:rsidRPr="006C3100">
              <w:t xml:space="preserve">6) </w:t>
            </w:r>
            <w:proofErr w:type="spellStart"/>
            <w:r w:rsidRPr="006C3100">
              <w:t>заповнена</w:t>
            </w:r>
            <w:proofErr w:type="spellEnd"/>
            <w:r w:rsidRPr="006C3100">
              <w:t xml:space="preserve"> </w:t>
            </w:r>
            <w:proofErr w:type="spellStart"/>
            <w:r w:rsidRPr="006C3100">
              <w:t>особова</w:t>
            </w:r>
            <w:proofErr w:type="spellEnd"/>
            <w:r w:rsidRPr="006C3100">
              <w:t xml:space="preserve"> </w:t>
            </w:r>
            <w:proofErr w:type="spellStart"/>
            <w:r w:rsidRPr="006C3100">
              <w:t>картка</w:t>
            </w:r>
            <w:proofErr w:type="spellEnd"/>
            <w:r w:rsidRPr="006C3100">
              <w:t xml:space="preserve"> </w:t>
            </w:r>
            <w:proofErr w:type="spellStart"/>
            <w:r w:rsidRPr="006C3100">
              <w:t>встановленого</w:t>
            </w:r>
            <w:proofErr w:type="spellEnd"/>
            <w:r w:rsidRPr="006C3100">
              <w:t xml:space="preserve"> </w:t>
            </w:r>
            <w:proofErr w:type="spellStart"/>
            <w:r w:rsidRPr="006C3100">
              <w:t>зразка</w:t>
            </w:r>
            <w:proofErr w:type="spellEnd"/>
            <w:r w:rsidRPr="006C3100">
              <w:t>;</w:t>
            </w:r>
          </w:p>
          <w:p w:rsidR="006C3100" w:rsidRPr="006C3100" w:rsidRDefault="006C3100" w:rsidP="006C3100">
            <w:pPr>
              <w:pStyle w:val="rvps2"/>
              <w:spacing w:before="0" w:beforeAutospacing="0" w:after="0" w:afterAutospacing="0"/>
              <w:textAlignment w:val="baseline"/>
            </w:pPr>
            <w:r w:rsidRPr="006C3100">
              <w:t xml:space="preserve">7) </w:t>
            </w:r>
            <w:proofErr w:type="spellStart"/>
            <w:r w:rsidRPr="006C3100">
              <w:t>електронна</w:t>
            </w:r>
            <w:proofErr w:type="spellEnd"/>
            <w:r w:rsidRPr="006C3100">
              <w:t xml:space="preserve"> </w:t>
            </w:r>
            <w:proofErr w:type="spellStart"/>
            <w:r w:rsidRPr="006C3100">
              <w:t>декларація</w:t>
            </w:r>
            <w:proofErr w:type="spellEnd"/>
            <w:r w:rsidRPr="006C3100">
              <w:t xml:space="preserve"> особи, </w:t>
            </w:r>
            <w:proofErr w:type="spellStart"/>
            <w:r w:rsidRPr="006C3100">
              <w:t>уповноваженої</w:t>
            </w:r>
            <w:proofErr w:type="spellEnd"/>
            <w:r w:rsidRPr="006C3100">
              <w:t xml:space="preserve"> на </w:t>
            </w:r>
            <w:proofErr w:type="spellStart"/>
            <w:r w:rsidRPr="006C3100">
              <w:t>виконання</w:t>
            </w:r>
            <w:proofErr w:type="spellEnd"/>
            <w:r w:rsidRPr="006C3100">
              <w:t xml:space="preserve"> </w:t>
            </w:r>
            <w:proofErr w:type="spellStart"/>
            <w:r w:rsidRPr="006C3100">
              <w:t>функцій</w:t>
            </w:r>
            <w:proofErr w:type="spellEnd"/>
            <w:r w:rsidRPr="006C3100">
              <w:t xml:space="preserve"> </w:t>
            </w:r>
            <w:proofErr w:type="spellStart"/>
            <w:r w:rsidRPr="006C3100">
              <w:t>держави</w:t>
            </w:r>
            <w:proofErr w:type="spellEnd"/>
            <w:r w:rsidRPr="006C3100">
              <w:t xml:space="preserve">, за 2017 </w:t>
            </w:r>
            <w:proofErr w:type="spellStart"/>
            <w:r w:rsidRPr="006C3100">
              <w:t>рік</w:t>
            </w:r>
            <w:proofErr w:type="spellEnd"/>
            <w:r w:rsidRPr="006C3100">
              <w:t>.</w:t>
            </w:r>
          </w:p>
          <w:p w:rsidR="006C3100" w:rsidRPr="006C3100" w:rsidRDefault="006C3100" w:rsidP="006C3100">
            <w:pPr>
              <w:pStyle w:val="rvps2"/>
              <w:spacing w:before="0" w:beforeAutospacing="0" w:after="0" w:afterAutospacing="0"/>
              <w:textAlignment w:val="baseline"/>
            </w:pPr>
            <w:r w:rsidRPr="006C3100">
              <w:t>8)</w:t>
            </w:r>
            <w:r w:rsidRPr="006C3100">
              <w:rPr>
                <w:shd w:val="clear" w:color="auto" w:fill="FFFFFF"/>
              </w:rPr>
              <w:t xml:space="preserve"> </w:t>
            </w:r>
            <w:proofErr w:type="spellStart"/>
            <w:r w:rsidRPr="006C3100">
              <w:rPr>
                <w:shd w:val="clear" w:color="auto" w:fill="FFFFFF"/>
              </w:rPr>
              <w:t>заява</w:t>
            </w:r>
            <w:proofErr w:type="spellEnd"/>
            <w:r w:rsidRPr="006C3100">
              <w:rPr>
                <w:shd w:val="clear" w:color="auto" w:fill="FFFFFF"/>
              </w:rPr>
              <w:t xml:space="preserve"> про </w:t>
            </w:r>
            <w:proofErr w:type="spellStart"/>
            <w:r w:rsidRPr="006C3100">
              <w:rPr>
                <w:shd w:val="clear" w:color="auto" w:fill="FFFFFF"/>
              </w:rPr>
              <w:t>відсутність</w:t>
            </w:r>
            <w:proofErr w:type="spellEnd"/>
            <w:r w:rsidRPr="006C3100">
              <w:rPr>
                <w:shd w:val="clear" w:color="auto" w:fill="FFFFFF"/>
              </w:rPr>
              <w:t xml:space="preserve"> </w:t>
            </w:r>
            <w:proofErr w:type="spellStart"/>
            <w:r w:rsidRPr="006C3100">
              <w:rPr>
                <w:shd w:val="clear" w:color="auto" w:fill="FFFFFF"/>
              </w:rPr>
              <w:t>заборгованості</w:t>
            </w:r>
            <w:proofErr w:type="spellEnd"/>
            <w:r w:rsidRPr="006C3100">
              <w:rPr>
                <w:shd w:val="clear" w:color="auto" w:fill="FFFFFF"/>
              </w:rPr>
              <w:t xml:space="preserve"> </w:t>
            </w:r>
            <w:proofErr w:type="spellStart"/>
            <w:r w:rsidRPr="006C3100">
              <w:rPr>
                <w:shd w:val="clear" w:color="auto" w:fill="FFFFFF"/>
              </w:rPr>
              <w:t>зі</w:t>
            </w:r>
            <w:proofErr w:type="spellEnd"/>
            <w:r w:rsidRPr="006C3100">
              <w:rPr>
                <w:shd w:val="clear" w:color="auto" w:fill="FFFFFF"/>
              </w:rPr>
              <w:t xml:space="preserve"> </w:t>
            </w:r>
            <w:proofErr w:type="spellStart"/>
            <w:r w:rsidRPr="006C3100">
              <w:rPr>
                <w:shd w:val="clear" w:color="auto" w:fill="FFFFFF"/>
              </w:rPr>
              <w:t>сплати</w:t>
            </w:r>
            <w:proofErr w:type="spellEnd"/>
            <w:r w:rsidRPr="006C3100">
              <w:rPr>
                <w:shd w:val="clear" w:color="auto" w:fill="FFFFFF"/>
              </w:rPr>
              <w:t xml:space="preserve"> </w:t>
            </w:r>
            <w:proofErr w:type="spellStart"/>
            <w:r w:rsidRPr="006C3100">
              <w:rPr>
                <w:shd w:val="clear" w:color="auto" w:fill="FFFFFF"/>
              </w:rPr>
              <w:t>аліментів</w:t>
            </w:r>
            <w:proofErr w:type="spellEnd"/>
            <w:r w:rsidRPr="006C3100">
              <w:rPr>
                <w:shd w:val="clear" w:color="auto" w:fill="FFFFFF"/>
              </w:rPr>
              <w:t xml:space="preserve"> на </w:t>
            </w:r>
            <w:proofErr w:type="spellStart"/>
            <w:r w:rsidRPr="006C3100">
              <w:rPr>
                <w:shd w:val="clear" w:color="auto" w:fill="FFFFFF"/>
              </w:rPr>
              <w:t>утримання</w:t>
            </w:r>
            <w:proofErr w:type="spellEnd"/>
            <w:r w:rsidRPr="006C3100">
              <w:rPr>
                <w:shd w:val="clear" w:color="auto" w:fill="FFFFFF"/>
              </w:rPr>
              <w:t xml:space="preserve"> </w:t>
            </w:r>
            <w:proofErr w:type="spellStart"/>
            <w:r w:rsidRPr="006C3100">
              <w:rPr>
                <w:shd w:val="clear" w:color="auto" w:fill="FFFFFF"/>
              </w:rPr>
              <w:t>дитини</w:t>
            </w:r>
            <w:proofErr w:type="spellEnd"/>
            <w:r w:rsidRPr="006C3100">
              <w:rPr>
                <w:shd w:val="clear" w:color="auto" w:fill="FFFFFF"/>
              </w:rPr>
              <w:t xml:space="preserve">, </w:t>
            </w:r>
            <w:proofErr w:type="spellStart"/>
            <w:r w:rsidRPr="006C3100">
              <w:rPr>
                <w:shd w:val="clear" w:color="auto" w:fill="FFFFFF"/>
              </w:rPr>
              <w:t>сукупний</w:t>
            </w:r>
            <w:proofErr w:type="spellEnd"/>
            <w:r w:rsidRPr="006C3100">
              <w:rPr>
                <w:shd w:val="clear" w:color="auto" w:fill="FFFFFF"/>
              </w:rPr>
              <w:t xml:space="preserve"> </w:t>
            </w:r>
            <w:proofErr w:type="spellStart"/>
            <w:r w:rsidRPr="006C3100">
              <w:rPr>
                <w:shd w:val="clear" w:color="auto" w:fill="FFFFFF"/>
              </w:rPr>
              <w:t>розмір</w:t>
            </w:r>
            <w:proofErr w:type="spellEnd"/>
            <w:r w:rsidRPr="006C3100">
              <w:rPr>
                <w:shd w:val="clear" w:color="auto" w:fill="FFFFFF"/>
              </w:rPr>
              <w:t xml:space="preserve"> </w:t>
            </w:r>
            <w:proofErr w:type="spellStart"/>
            <w:r w:rsidRPr="006C3100">
              <w:rPr>
                <w:shd w:val="clear" w:color="auto" w:fill="FFFFFF"/>
              </w:rPr>
              <w:t>якої</w:t>
            </w:r>
            <w:proofErr w:type="spellEnd"/>
            <w:r w:rsidRPr="006C3100">
              <w:rPr>
                <w:shd w:val="clear" w:color="auto" w:fill="FFFFFF"/>
              </w:rPr>
              <w:t xml:space="preserve"> </w:t>
            </w:r>
            <w:proofErr w:type="spellStart"/>
            <w:r w:rsidRPr="006C3100">
              <w:rPr>
                <w:shd w:val="clear" w:color="auto" w:fill="FFFFFF"/>
              </w:rPr>
              <w:t>перевищує</w:t>
            </w:r>
            <w:proofErr w:type="spellEnd"/>
            <w:r w:rsidRPr="006C3100">
              <w:rPr>
                <w:shd w:val="clear" w:color="auto" w:fill="FFFFFF"/>
              </w:rPr>
              <w:t xml:space="preserve"> суму </w:t>
            </w:r>
            <w:proofErr w:type="spellStart"/>
            <w:r w:rsidRPr="006C3100">
              <w:rPr>
                <w:shd w:val="clear" w:color="auto" w:fill="FFFFFF"/>
              </w:rPr>
              <w:t>відповідних</w:t>
            </w:r>
            <w:proofErr w:type="spellEnd"/>
            <w:r w:rsidRPr="006C3100">
              <w:rPr>
                <w:shd w:val="clear" w:color="auto" w:fill="FFFFFF"/>
              </w:rPr>
              <w:t xml:space="preserve"> </w:t>
            </w:r>
            <w:proofErr w:type="spellStart"/>
            <w:r w:rsidRPr="006C3100">
              <w:rPr>
                <w:shd w:val="clear" w:color="auto" w:fill="FFFFFF"/>
              </w:rPr>
              <w:t>платежів</w:t>
            </w:r>
            <w:proofErr w:type="spellEnd"/>
            <w:r w:rsidRPr="006C3100">
              <w:rPr>
                <w:shd w:val="clear" w:color="auto" w:fill="FFFFFF"/>
              </w:rPr>
              <w:t xml:space="preserve"> за </w:t>
            </w:r>
            <w:proofErr w:type="spellStart"/>
            <w:r w:rsidRPr="006C3100">
              <w:rPr>
                <w:shd w:val="clear" w:color="auto" w:fill="FFFFFF"/>
              </w:rPr>
              <w:t>шість</w:t>
            </w:r>
            <w:proofErr w:type="spellEnd"/>
            <w:r w:rsidRPr="006C3100">
              <w:rPr>
                <w:shd w:val="clear" w:color="auto" w:fill="FFFFFF"/>
              </w:rPr>
              <w:t xml:space="preserve"> </w:t>
            </w:r>
            <w:proofErr w:type="spellStart"/>
            <w:r w:rsidRPr="006C3100">
              <w:rPr>
                <w:shd w:val="clear" w:color="auto" w:fill="FFFFFF"/>
              </w:rPr>
              <w:t>місяців</w:t>
            </w:r>
            <w:proofErr w:type="spellEnd"/>
            <w:r w:rsidRPr="006C3100">
              <w:rPr>
                <w:shd w:val="clear" w:color="auto" w:fill="FFFFFF"/>
              </w:rPr>
              <w:t xml:space="preserve"> з дня </w:t>
            </w:r>
            <w:proofErr w:type="spellStart"/>
            <w:r w:rsidRPr="006C3100">
              <w:rPr>
                <w:shd w:val="clear" w:color="auto" w:fill="FFFFFF"/>
              </w:rPr>
              <w:t>пред'явлення</w:t>
            </w:r>
            <w:proofErr w:type="spellEnd"/>
            <w:r w:rsidRPr="006C3100">
              <w:rPr>
                <w:shd w:val="clear" w:color="auto" w:fill="FFFFFF"/>
              </w:rPr>
              <w:t xml:space="preserve"> </w:t>
            </w:r>
            <w:proofErr w:type="spellStart"/>
            <w:r w:rsidRPr="006C3100">
              <w:rPr>
                <w:shd w:val="clear" w:color="auto" w:fill="FFFFFF"/>
              </w:rPr>
              <w:t>виконавчого</w:t>
            </w:r>
            <w:proofErr w:type="spellEnd"/>
            <w:r w:rsidRPr="006C3100">
              <w:rPr>
                <w:shd w:val="clear" w:color="auto" w:fill="FFFFFF"/>
              </w:rPr>
              <w:t xml:space="preserve"> документа до </w:t>
            </w:r>
            <w:proofErr w:type="spellStart"/>
            <w:r w:rsidRPr="006C3100">
              <w:rPr>
                <w:shd w:val="clear" w:color="auto" w:fill="FFFFFF"/>
              </w:rPr>
              <w:t>примусового</w:t>
            </w:r>
            <w:proofErr w:type="spellEnd"/>
            <w:r w:rsidRPr="006C3100">
              <w:rPr>
                <w:shd w:val="clear" w:color="auto" w:fill="FFFFFF"/>
              </w:rPr>
              <w:t xml:space="preserve"> </w:t>
            </w:r>
            <w:proofErr w:type="spellStart"/>
            <w:r w:rsidRPr="006C3100">
              <w:rPr>
                <w:shd w:val="clear" w:color="auto" w:fill="FFFFFF"/>
              </w:rPr>
              <w:t>виконання</w:t>
            </w:r>
            <w:proofErr w:type="spellEnd"/>
            <w:r w:rsidRPr="006C3100">
              <w:t>.</w:t>
            </w:r>
          </w:p>
          <w:p w:rsidR="006C3100" w:rsidRPr="006C3100" w:rsidRDefault="006C3100" w:rsidP="006C3100">
            <w:pPr>
              <w:pStyle w:val="rvps2"/>
              <w:spacing w:before="0" w:beforeAutospacing="0" w:after="0" w:afterAutospacing="0"/>
              <w:textAlignment w:val="baseline"/>
            </w:pPr>
            <w:r w:rsidRPr="006C3100">
              <w:rPr>
                <w:shd w:val="clear" w:color="auto" w:fill="FFFFFF"/>
              </w:rPr>
              <w:t xml:space="preserve">          Особа, яка </w:t>
            </w:r>
            <w:proofErr w:type="spellStart"/>
            <w:r w:rsidRPr="006C3100">
              <w:rPr>
                <w:shd w:val="clear" w:color="auto" w:fill="FFFFFF"/>
              </w:rPr>
              <w:t>бажає</w:t>
            </w:r>
            <w:proofErr w:type="spellEnd"/>
            <w:r w:rsidRPr="006C3100">
              <w:rPr>
                <w:shd w:val="clear" w:color="auto" w:fill="FFFFFF"/>
              </w:rPr>
              <w:t xml:space="preserve"> </w:t>
            </w:r>
            <w:proofErr w:type="spellStart"/>
            <w:r w:rsidRPr="006C3100">
              <w:rPr>
                <w:shd w:val="clear" w:color="auto" w:fill="FFFFFF"/>
              </w:rPr>
              <w:t>взяти</w:t>
            </w:r>
            <w:proofErr w:type="spellEnd"/>
            <w:r w:rsidRPr="006C3100">
              <w:rPr>
                <w:shd w:val="clear" w:color="auto" w:fill="FFFFFF"/>
              </w:rPr>
              <w:t xml:space="preserve"> участь у </w:t>
            </w:r>
            <w:proofErr w:type="spellStart"/>
            <w:r w:rsidRPr="006C3100">
              <w:rPr>
                <w:shd w:val="clear" w:color="auto" w:fill="FFFFFF"/>
              </w:rPr>
              <w:t>конкурсі</w:t>
            </w:r>
            <w:proofErr w:type="spellEnd"/>
            <w:r w:rsidRPr="006C3100">
              <w:rPr>
                <w:shd w:val="clear" w:color="auto" w:fill="FFFFFF"/>
              </w:rPr>
              <w:t xml:space="preserve">, </w:t>
            </w:r>
            <w:proofErr w:type="spellStart"/>
            <w:r w:rsidRPr="006C3100">
              <w:rPr>
                <w:shd w:val="clear" w:color="auto" w:fill="FFFFFF"/>
              </w:rPr>
              <w:t>може</w:t>
            </w:r>
            <w:proofErr w:type="spellEnd"/>
            <w:r w:rsidRPr="006C3100">
              <w:rPr>
                <w:shd w:val="clear" w:color="auto" w:fill="FFFFFF"/>
              </w:rPr>
              <w:t xml:space="preserve"> </w:t>
            </w:r>
            <w:proofErr w:type="spellStart"/>
            <w:r w:rsidRPr="006C3100">
              <w:rPr>
                <w:shd w:val="clear" w:color="auto" w:fill="FFFFFF"/>
              </w:rPr>
              <w:t>додати</w:t>
            </w:r>
            <w:proofErr w:type="spellEnd"/>
            <w:r w:rsidRPr="006C3100">
              <w:rPr>
                <w:shd w:val="clear" w:color="auto" w:fill="FFFFFF"/>
              </w:rPr>
              <w:t xml:space="preserve"> до заяви про участь у </w:t>
            </w:r>
            <w:proofErr w:type="spellStart"/>
            <w:r w:rsidRPr="006C3100">
              <w:rPr>
                <w:shd w:val="clear" w:color="auto" w:fill="FFFFFF"/>
              </w:rPr>
              <w:t>конкурсі</w:t>
            </w:r>
            <w:proofErr w:type="spellEnd"/>
            <w:r w:rsidRPr="006C3100">
              <w:rPr>
                <w:shd w:val="clear" w:color="auto" w:fill="FFFFFF"/>
              </w:rPr>
              <w:t xml:space="preserve"> </w:t>
            </w:r>
            <w:proofErr w:type="spellStart"/>
            <w:r w:rsidRPr="006C3100">
              <w:rPr>
                <w:shd w:val="clear" w:color="auto" w:fill="FFFFFF"/>
              </w:rPr>
              <w:t>інші</w:t>
            </w:r>
            <w:proofErr w:type="spellEnd"/>
            <w:r w:rsidRPr="006C3100">
              <w:rPr>
                <w:shd w:val="clear" w:color="auto" w:fill="FFFFFF"/>
              </w:rPr>
              <w:t xml:space="preserve"> </w:t>
            </w:r>
            <w:proofErr w:type="spellStart"/>
            <w:r w:rsidRPr="006C3100">
              <w:rPr>
                <w:shd w:val="clear" w:color="auto" w:fill="FFFFFF"/>
              </w:rPr>
              <w:t>документи</w:t>
            </w:r>
            <w:proofErr w:type="spellEnd"/>
            <w:r w:rsidRPr="006C3100">
              <w:rPr>
                <w:shd w:val="clear" w:color="auto" w:fill="FFFFFF"/>
              </w:rPr>
              <w:t xml:space="preserve">, у тому </w:t>
            </w:r>
            <w:proofErr w:type="spellStart"/>
            <w:r w:rsidRPr="006C3100">
              <w:rPr>
                <w:shd w:val="clear" w:color="auto" w:fill="FFFFFF"/>
              </w:rPr>
              <w:t>числі</w:t>
            </w:r>
            <w:proofErr w:type="spellEnd"/>
            <w:r w:rsidRPr="006C3100">
              <w:rPr>
                <w:shd w:val="clear" w:color="auto" w:fill="FFFFFF"/>
              </w:rPr>
              <w:t xml:space="preserve"> </w:t>
            </w:r>
            <w:proofErr w:type="spellStart"/>
            <w:r w:rsidRPr="006C3100">
              <w:rPr>
                <w:shd w:val="clear" w:color="auto" w:fill="FFFFFF"/>
              </w:rPr>
              <w:t>документи</w:t>
            </w:r>
            <w:proofErr w:type="spellEnd"/>
            <w:r w:rsidRPr="006C3100">
              <w:rPr>
                <w:shd w:val="clear" w:color="auto" w:fill="FFFFFF"/>
              </w:rPr>
              <w:t xml:space="preserve"> про </w:t>
            </w:r>
            <w:proofErr w:type="spellStart"/>
            <w:r w:rsidRPr="006C3100">
              <w:rPr>
                <w:shd w:val="clear" w:color="auto" w:fill="FFFFFF"/>
              </w:rPr>
              <w:t>підтвердження</w:t>
            </w:r>
            <w:proofErr w:type="spellEnd"/>
            <w:r w:rsidRPr="006C3100">
              <w:rPr>
                <w:shd w:val="clear" w:color="auto" w:fill="FFFFFF"/>
              </w:rPr>
              <w:t xml:space="preserve"> </w:t>
            </w:r>
            <w:proofErr w:type="spellStart"/>
            <w:r w:rsidRPr="006C3100">
              <w:rPr>
                <w:shd w:val="clear" w:color="auto" w:fill="FFFFFF"/>
              </w:rPr>
              <w:t>досвіду</w:t>
            </w:r>
            <w:proofErr w:type="spellEnd"/>
            <w:r w:rsidRPr="006C3100">
              <w:rPr>
                <w:shd w:val="clear" w:color="auto" w:fill="FFFFFF"/>
              </w:rPr>
              <w:t xml:space="preserve"> </w:t>
            </w:r>
            <w:proofErr w:type="spellStart"/>
            <w:r w:rsidRPr="006C3100">
              <w:rPr>
                <w:shd w:val="clear" w:color="auto" w:fill="FFFFFF"/>
              </w:rPr>
              <w:t>роботи</w:t>
            </w:r>
            <w:proofErr w:type="spellEnd"/>
            <w:r w:rsidRPr="006C3100">
              <w:rPr>
                <w:shd w:val="clear" w:color="auto" w:fill="FFFFFF"/>
              </w:rPr>
              <w:t>.</w:t>
            </w:r>
          </w:p>
          <w:p w:rsidR="006C3100" w:rsidRPr="006C3100" w:rsidRDefault="006C3100" w:rsidP="006C3100">
            <w:pPr>
              <w:pStyle w:val="aa"/>
              <w:spacing w:before="0"/>
              <w:ind w:firstLine="0"/>
              <w:jc w:val="both"/>
              <w:rPr>
                <w:rFonts w:ascii="Times New Roman" w:hAnsi="Times New Roman"/>
                <w:sz w:val="24"/>
                <w:szCs w:val="24"/>
              </w:rPr>
            </w:pPr>
            <w:r w:rsidRPr="006C3100">
              <w:rPr>
                <w:rFonts w:ascii="Times New Roman" w:hAnsi="Times New Roman"/>
                <w:sz w:val="24"/>
                <w:szCs w:val="24"/>
              </w:rPr>
              <w:t>Документи приймаються до 17 год. 00 хв. 11.12.2018 року.</w:t>
            </w:r>
          </w:p>
        </w:tc>
      </w:tr>
      <w:tr w:rsidR="006C3100" w:rsidRPr="006C3100" w:rsidTr="00AE28EA">
        <w:tc>
          <w:tcPr>
            <w:tcW w:w="3088" w:type="dxa"/>
            <w:gridSpan w:val="3"/>
            <w:tcBorders>
              <w:top w:val="single" w:sz="4" w:space="0" w:color="auto"/>
              <w:left w:val="single" w:sz="4" w:space="0" w:color="auto"/>
              <w:bottom w:val="single" w:sz="4" w:space="0" w:color="auto"/>
              <w:right w:val="single" w:sz="4" w:space="0" w:color="auto"/>
            </w:tcBorders>
            <w:vAlign w:val="center"/>
            <w:hideMark/>
          </w:tcPr>
          <w:p w:rsidR="006C3100" w:rsidRPr="006C3100" w:rsidRDefault="006C3100" w:rsidP="006C3100">
            <w:pPr>
              <w:rPr>
                <w:rFonts w:ascii="Times New Roman" w:hAnsi="Times New Roman" w:cs="Times New Roman"/>
                <w:sz w:val="24"/>
                <w:szCs w:val="24"/>
              </w:rPr>
            </w:pPr>
            <w:r w:rsidRPr="006C3100">
              <w:rPr>
                <w:rFonts w:ascii="Times New Roman" w:hAnsi="Times New Roman" w:cs="Times New Roman"/>
                <w:sz w:val="24"/>
                <w:szCs w:val="24"/>
              </w:rPr>
              <w:lastRenderedPageBreak/>
              <w:t>Дата, час і місце проведення конкурсу</w:t>
            </w:r>
          </w:p>
        </w:tc>
        <w:tc>
          <w:tcPr>
            <w:tcW w:w="6835"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textAlignment w:val="baseline"/>
              <w:rPr>
                <w:rFonts w:ascii="Times New Roman" w:hAnsi="Times New Roman" w:cs="Times New Roman"/>
                <w:sz w:val="24"/>
                <w:szCs w:val="24"/>
              </w:rPr>
            </w:pPr>
            <w:r w:rsidRPr="006C3100">
              <w:rPr>
                <w:rFonts w:ascii="Times New Roman" w:hAnsi="Times New Roman" w:cs="Times New Roman"/>
                <w:sz w:val="24"/>
                <w:szCs w:val="24"/>
              </w:rPr>
              <w:t>з 10:00 год 20.12.2018 року за адресою:</w:t>
            </w:r>
          </w:p>
          <w:p w:rsidR="006C3100" w:rsidRPr="006C3100" w:rsidRDefault="006C3100" w:rsidP="006C3100">
            <w:pPr>
              <w:textAlignment w:val="baseline"/>
              <w:rPr>
                <w:rFonts w:ascii="Times New Roman" w:hAnsi="Times New Roman" w:cs="Times New Roman"/>
                <w:sz w:val="24"/>
                <w:szCs w:val="24"/>
              </w:rPr>
            </w:pPr>
            <w:r w:rsidRPr="006C3100">
              <w:rPr>
                <w:rFonts w:ascii="Times New Roman" w:hAnsi="Times New Roman" w:cs="Times New Roman"/>
                <w:sz w:val="24"/>
                <w:szCs w:val="24"/>
              </w:rPr>
              <w:t>м. Чернігів, вул. Гетьмана Полуботка, 2, 14000</w:t>
            </w:r>
          </w:p>
        </w:tc>
      </w:tr>
      <w:tr w:rsidR="006C3100" w:rsidRPr="006C3100" w:rsidTr="00AE28EA">
        <w:tc>
          <w:tcPr>
            <w:tcW w:w="3088" w:type="dxa"/>
            <w:gridSpan w:val="3"/>
            <w:tcBorders>
              <w:top w:val="single" w:sz="4" w:space="0" w:color="auto"/>
              <w:left w:val="single" w:sz="4" w:space="0" w:color="auto"/>
              <w:bottom w:val="single" w:sz="4" w:space="0" w:color="auto"/>
              <w:right w:val="single" w:sz="4" w:space="0" w:color="auto"/>
            </w:tcBorders>
            <w:vAlign w:val="center"/>
            <w:hideMark/>
          </w:tcPr>
          <w:p w:rsidR="006C3100" w:rsidRPr="006C3100" w:rsidRDefault="006C3100" w:rsidP="006C3100">
            <w:pPr>
              <w:rPr>
                <w:rFonts w:ascii="Times New Roman" w:hAnsi="Times New Roman" w:cs="Times New Roman"/>
                <w:sz w:val="24"/>
                <w:szCs w:val="24"/>
              </w:rPr>
            </w:pPr>
            <w:r w:rsidRPr="006C3100">
              <w:rPr>
                <w:rFonts w:ascii="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5"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jc w:val="both"/>
              <w:rPr>
                <w:rFonts w:ascii="Times New Roman" w:hAnsi="Times New Roman"/>
                <w:sz w:val="24"/>
                <w:szCs w:val="24"/>
                <w:lang w:eastAsia="en-US"/>
              </w:rPr>
            </w:pPr>
            <w:proofErr w:type="spellStart"/>
            <w:r w:rsidRPr="006C3100">
              <w:rPr>
                <w:rFonts w:ascii="Times New Roman" w:hAnsi="Times New Roman"/>
                <w:sz w:val="24"/>
                <w:szCs w:val="24"/>
                <w:lang w:eastAsia="en-US"/>
              </w:rPr>
              <w:t>Зубашевська</w:t>
            </w:r>
            <w:proofErr w:type="spellEnd"/>
            <w:r w:rsidRPr="006C3100">
              <w:rPr>
                <w:rFonts w:ascii="Times New Roman" w:hAnsi="Times New Roman"/>
                <w:sz w:val="24"/>
                <w:szCs w:val="24"/>
                <w:lang w:eastAsia="en-US"/>
              </w:rPr>
              <w:t xml:space="preserve"> Оксана Сергіївна – адміністратор</w:t>
            </w:r>
          </w:p>
          <w:p w:rsidR="006C3100" w:rsidRPr="006C3100" w:rsidRDefault="006C3100" w:rsidP="006C3100">
            <w:pPr>
              <w:pStyle w:val="aa"/>
              <w:spacing w:before="0"/>
              <w:ind w:firstLine="0"/>
              <w:jc w:val="both"/>
              <w:rPr>
                <w:rFonts w:ascii="Times New Roman" w:hAnsi="Times New Roman"/>
                <w:sz w:val="24"/>
                <w:szCs w:val="24"/>
                <w:lang w:eastAsia="en-US"/>
              </w:rPr>
            </w:pPr>
            <w:proofErr w:type="spellStart"/>
            <w:r w:rsidRPr="006C3100">
              <w:rPr>
                <w:rFonts w:ascii="Times New Roman" w:hAnsi="Times New Roman"/>
                <w:sz w:val="24"/>
                <w:szCs w:val="24"/>
                <w:lang w:eastAsia="en-US"/>
              </w:rPr>
              <w:t>Миткевич</w:t>
            </w:r>
            <w:proofErr w:type="spellEnd"/>
            <w:r w:rsidRPr="006C3100">
              <w:rPr>
                <w:rFonts w:ascii="Times New Roman" w:hAnsi="Times New Roman"/>
                <w:sz w:val="24"/>
                <w:szCs w:val="24"/>
                <w:lang w:eastAsia="en-US"/>
              </w:rPr>
              <w:t xml:space="preserve"> Людмила Вікторівна – голова конкурсної комісії</w:t>
            </w:r>
          </w:p>
          <w:p w:rsidR="006C3100" w:rsidRPr="006C3100" w:rsidRDefault="006C3100" w:rsidP="006C3100">
            <w:pPr>
              <w:pStyle w:val="aa"/>
              <w:spacing w:before="0"/>
              <w:ind w:firstLine="0"/>
              <w:jc w:val="both"/>
              <w:rPr>
                <w:rFonts w:ascii="Times New Roman" w:hAnsi="Times New Roman"/>
                <w:sz w:val="24"/>
                <w:szCs w:val="24"/>
                <w:lang w:eastAsia="en-US"/>
              </w:rPr>
            </w:pPr>
            <w:r w:rsidRPr="006C3100">
              <w:rPr>
                <w:rFonts w:ascii="Times New Roman" w:hAnsi="Times New Roman"/>
                <w:sz w:val="24"/>
                <w:szCs w:val="24"/>
                <w:lang w:eastAsia="en-US"/>
              </w:rPr>
              <w:t>тел. (0462) 676297</w:t>
            </w:r>
          </w:p>
        </w:tc>
      </w:tr>
      <w:tr w:rsidR="006C3100" w:rsidRPr="006C3100" w:rsidTr="00AE28EA">
        <w:tc>
          <w:tcPr>
            <w:tcW w:w="9923" w:type="dxa"/>
            <w:gridSpan w:val="4"/>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jc w:val="center"/>
              <w:rPr>
                <w:rFonts w:ascii="Times New Roman" w:hAnsi="Times New Roman"/>
                <w:b/>
                <w:sz w:val="24"/>
                <w:szCs w:val="24"/>
              </w:rPr>
            </w:pPr>
            <w:r w:rsidRPr="006C3100">
              <w:rPr>
                <w:rFonts w:ascii="Times New Roman" w:hAnsi="Times New Roman"/>
                <w:b/>
                <w:sz w:val="24"/>
                <w:szCs w:val="24"/>
              </w:rPr>
              <w:t>Кваліфікаційні вимоги</w:t>
            </w:r>
          </w:p>
        </w:tc>
      </w:tr>
      <w:tr w:rsidR="006C3100" w:rsidRPr="006C3100" w:rsidTr="00AE28EA">
        <w:tc>
          <w:tcPr>
            <w:tcW w:w="532" w:type="dxa"/>
            <w:gridSpan w:val="2"/>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rPr>
            </w:pPr>
            <w:r w:rsidRPr="006C3100">
              <w:rPr>
                <w:rFonts w:ascii="Times New Roman" w:hAnsi="Times New Roman"/>
                <w:sz w:val="24"/>
                <w:szCs w:val="24"/>
              </w:rPr>
              <w:t>1</w:t>
            </w:r>
          </w:p>
        </w:tc>
        <w:tc>
          <w:tcPr>
            <w:tcW w:w="2556"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rPr>
            </w:pPr>
            <w:r w:rsidRPr="006C3100">
              <w:rPr>
                <w:rFonts w:ascii="Times New Roman" w:hAnsi="Times New Roman"/>
                <w:sz w:val="24"/>
                <w:szCs w:val="24"/>
              </w:rPr>
              <w:t>Освіта</w:t>
            </w:r>
          </w:p>
        </w:tc>
        <w:tc>
          <w:tcPr>
            <w:tcW w:w="6835"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rPr>
            </w:pPr>
            <w:r w:rsidRPr="006C3100">
              <w:rPr>
                <w:rFonts w:ascii="Times New Roman" w:hAnsi="Times New Roman"/>
                <w:sz w:val="24"/>
                <w:szCs w:val="24"/>
              </w:rPr>
              <w:t>Вища освіта за ступенем магістра (у разі коли особа, яка претендує на зайняття посади державної служби категорії "Б", здобула вищу освіту за освітньо-кваліфікаційним рівнем спеціаліста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tc>
      </w:tr>
      <w:tr w:rsidR="006C3100" w:rsidRPr="006C3100" w:rsidTr="00AE28EA">
        <w:tc>
          <w:tcPr>
            <w:tcW w:w="532" w:type="dxa"/>
            <w:gridSpan w:val="2"/>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rPr>
            </w:pPr>
            <w:r w:rsidRPr="006C3100">
              <w:rPr>
                <w:rFonts w:ascii="Times New Roman" w:hAnsi="Times New Roman"/>
                <w:sz w:val="24"/>
                <w:szCs w:val="24"/>
              </w:rPr>
              <w:t>2</w:t>
            </w:r>
          </w:p>
        </w:tc>
        <w:tc>
          <w:tcPr>
            <w:tcW w:w="2556"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rPr>
            </w:pPr>
            <w:r w:rsidRPr="006C3100">
              <w:rPr>
                <w:rFonts w:ascii="Times New Roman" w:hAnsi="Times New Roman"/>
                <w:sz w:val="24"/>
                <w:szCs w:val="24"/>
              </w:rPr>
              <w:t>Досвід роботи</w:t>
            </w:r>
          </w:p>
        </w:tc>
        <w:tc>
          <w:tcPr>
            <w:tcW w:w="6835"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shd w:val="clear" w:color="auto" w:fill="FFFFFF"/>
              </w:rPr>
            </w:pPr>
            <w:r w:rsidRPr="006C3100">
              <w:rPr>
                <w:rFonts w:ascii="Times New Roman" w:hAnsi="Times New Roman"/>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Pr="006C3100">
              <w:rPr>
                <w:rFonts w:ascii="Times New Roman" w:hAnsi="Times New Roman"/>
                <w:sz w:val="24"/>
                <w:szCs w:val="24"/>
                <w:shd w:val="clear" w:color="auto" w:fill="FFFFFF"/>
              </w:rPr>
              <w:t xml:space="preserve"> стаж роботи у сфері охорони державної таємниці не менше одного року.</w:t>
            </w:r>
          </w:p>
        </w:tc>
      </w:tr>
      <w:tr w:rsidR="006C3100" w:rsidRPr="006C3100" w:rsidTr="00AE28EA">
        <w:tc>
          <w:tcPr>
            <w:tcW w:w="532" w:type="dxa"/>
            <w:gridSpan w:val="2"/>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rPr>
            </w:pPr>
            <w:r w:rsidRPr="006C3100">
              <w:rPr>
                <w:rFonts w:ascii="Times New Roman" w:hAnsi="Times New Roman"/>
                <w:sz w:val="24"/>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rPr>
            </w:pPr>
            <w:r w:rsidRPr="006C3100">
              <w:rPr>
                <w:rFonts w:ascii="Times New Roman" w:hAnsi="Times New Roman"/>
                <w:sz w:val="24"/>
                <w:szCs w:val="24"/>
              </w:rPr>
              <w:t>Володіння державною мовою</w:t>
            </w:r>
          </w:p>
        </w:tc>
        <w:tc>
          <w:tcPr>
            <w:tcW w:w="6835"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rPr>
            </w:pPr>
            <w:r w:rsidRPr="006C3100">
              <w:rPr>
                <w:rFonts w:ascii="Times New Roman" w:hAnsi="Times New Roman"/>
                <w:sz w:val="24"/>
                <w:szCs w:val="24"/>
              </w:rPr>
              <w:t>Вільне володіння державною мовою</w:t>
            </w:r>
          </w:p>
        </w:tc>
      </w:tr>
      <w:tr w:rsidR="006C3100" w:rsidRPr="006C3100" w:rsidTr="00AE28EA">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6C3100" w:rsidRPr="006C3100" w:rsidRDefault="006C3100" w:rsidP="006C3100">
            <w:pPr>
              <w:pStyle w:val="aa"/>
              <w:spacing w:before="0"/>
              <w:ind w:firstLine="0"/>
              <w:jc w:val="center"/>
              <w:rPr>
                <w:rFonts w:ascii="Times New Roman" w:hAnsi="Times New Roman"/>
                <w:b/>
                <w:sz w:val="24"/>
                <w:szCs w:val="24"/>
              </w:rPr>
            </w:pPr>
            <w:r w:rsidRPr="006C3100">
              <w:rPr>
                <w:rFonts w:ascii="Times New Roman" w:hAnsi="Times New Roman"/>
                <w:b/>
                <w:sz w:val="24"/>
                <w:szCs w:val="24"/>
                <w:shd w:val="clear" w:color="auto" w:fill="FFFFFF"/>
              </w:rPr>
              <w:t>Вимоги до компетентності</w:t>
            </w:r>
          </w:p>
        </w:tc>
      </w:tr>
      <w:tr w:rsidR="006C3100" w:rsidRPr="006C3100" w:rsidTr="00AE28EA">
        <w:tc>
          <w:tcPr>
            <w:tcW w:w="3088" w:type="dxa"/>
            <w:gridSpan w:val="3"/>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jc w:val="center"/>
              <w:rPr>
                <w:rFonts w:ascii="Times New Roman" w:hAnsi="Times New Roman"/>
                <w:sz w:val="24"/>
                <w:szCs w:val="24"/>
              </w:rPr>
            </w:pPr>
            <w:r w:rsidRPr="006C3100">
              <w:rPr>
                <w:rFonts w:ascii="Times New Roman" w:hAnsi="Times New Roman"/>
                <w:sz w:val="24"/>
                <w:szCs w:val="24"/>
              </w:rPr>
              <w:t>Вимога</w:t>
            </w:r>
          </w:p>
        </w:tc>
        <w:tc>
          <w:tcPr>
            <w:tcW w:w="6835"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jc w:val="center"/>
              <w:rPr>
                <w:rFonts w:ascii="Times New Roman" w:hAnsi="Times New Roman"/>
                <w:sz w:val="24"/>
                <w:szCs w:val="24"/>
              </w:rPr>
            </w:pPr>
            <w:r w:rsidRPr="006C3100">
              <w:rPr>
                <w:rFonts w:ascii="Times New Roman" w:hAnsi="Times New Roman"/>
                <w:sz w:val="24"/>
                <w:szCs w:val="24"/>
              </w:rPr>
              <w:t>Компоненти вимоги</w:t>
            </w:r>
          </w:p>
        </w:tc>
      </w:tr>
      <w:tr w:rsidR="006C3100" w:rsidRPr="006C3100" w:rsidTr="00AE28EA">
        <w:trPr>
          <w:trHeight w:val="958"/>
        </w:trPr>
        <w:tc>
          <w:tcPr>
            <w:tcW w:w="422"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rPr>
            </w:pPr>
            <w:r w:rsidRPr="006C3100">
              <w:rPr>
                <w:rFonts w:ascii="Times New Roman" w:hAnsi="Times New Roman"/>
                <w:sz w:val="24"/>
                <w:szCs w:val="24"/>
              </w:rPr>
              <w:t>1</w:t>
            </w:r>
          </w:p>
        </w:tc>
        <w:tc>
          <w:tcPr>
            <w:tcW w:w="2666" w:type="dxa"/>
            <w:gridSpan w:val="2"/>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rPr>
            </w:pPr>
            <w:r w:rsidRPr="006C3100">
              <w:rPr>
                <w:rFonts w:ascii="Times New Roman" w:hAnsi="Times New Roman"/>
                <w:sz w:val="24"/>
                <w:szCs w:val="24"/>
              </w:rPr>
              <w:t xml:space="preserve">Уміння працювати з комп’ютером </w:t>
            </w:r>
          </w:p>
        </w:tc>
        <w:tc>
          <w:tcPr>
            <w:tcW w:w="6835"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0"/>
              <w:rPr>
                <w:rFonts w:ascii="Times New Roman" w:hAnsi="Times New Roman" w:cs="Times New Roman"/>
                <w:color w:val="auto"/>
                <w:spacing w:val="-6"/>
                <w:sz w:val="24"/>
                <w:szCs w:val="24"/>
              </w:rPr>
            </w:pPr>
            <w:r w:rsidRPr="006C3100">
              <w:rPr>
                <w:rFonts w:ascii="Times New Roman" w:hAnsi="Times New Roman" w:cs="Times New Roman"/>
                <w:color w:val="auto"/>
                <w:sz w:val="24"/>
                <w:szCs w:val="24"/>
              </w:rPr>
              <w:t>Впевнений користувач ПК (</w:t>
            </w:r>
            <w:r w:rsidRPr="006C3100">
              <w:rPr>
                <w:rFonts w:ascii="Times New Roman" w:hAnsi="Times New Roman" w:cs="Times New Roman"/>
                <w:color w:val="auto"/>
                <w:sz w:val="24"/>
                <w:szCs w:val="24"/>
                <w:lang w:val="en-US"/>
              </w:rPr>
              <w:t>MS</w:t>
            </w:r>
            <w:r w:rsidRPr="006C3100">
              <w:rPr>
                <w:rFonts w:ascii="Times New Roman" w:hAnsi="Times New Roman" w:cs="Times New Roman"/>
                <w:color w:val="auto"/>
                <w:sz w:val="24"/>
                <w:szCs w:val="24"/>
              </w:rPr>
              <w:t xml:space="preserve"> </w:t>
            </w:r>
            <w:r w:rsidRPr="006C3100">
              <w:rPr>
                <w:rFonts w:ascii="Times New Roman" w:hAnsi="Times New Roman" w:cs="Times New Roman"/>
                <w:color w:val="auto"/>
                <w:sz w:val="24"/>
                <w:szCs w:val="24"/>
                <w:lang w:val="en-US"/>
              </w:rPr>
              <w:t>Office</w:t>
            </w:r>
            <w:r w:rsidRPr="006C3100">
              <w:rPr>
                <w:rFonts w:ascii="Times New Roman" w:hAnsi="Times New Roman" w:cs="Times New Roman"/>
                <w:color w:val="auto"/>
                <w:sz w:val="24"/>
                <w:szCs w:val="24"/>
              </w:rPr>
              <w:t xml:space="preserve">, </w:t>
            </w:r>
            <w:r w:rsidRPr="006C3100">
              <w:rPr>
                <w:rFonts w:ascii="Times New Roman" w:hAnsi="Times New Roman" w:cs="Times New Roman"/>
                <w:color w:val="auto"/>
                <w:sz w:val="24"/>
                <w:szCs w:val="24"/>
                <w:lang w:val="en-US"/>
              </w:rPr>
              <w:t>Outlook</w:t>
            </w:r>
            <w:r w:rsidRPr="006C3100">
              <w:rPr>
                <w:rFonts w:ascii="Times New Roman" w:hAnsi="Times New Roman" w:cs="Times New Roman"/>
                <w:color w:val="auto"/>
                <w:sz w:val="24"/>
                <w:szCs w:val="24"/>
              </w:rPr>
              <w:t xml:space="preserve"> </w:t>
            </w:r>
            <w:r w:rsidRPr="006C3100">
              <w:rPr>
                <w:rFonts w:ascii="Times New Roman" w:hAnsi="Times New Roman" w:cs="Times New Roman"/>
                <w:color w:val="auto"/>
                <w:sz w:val="24"/>
                <w:szCs w:val="24"/>
                <w:lang w:val="en-US"/>
              </w:rPr>
              <w:t>Express</w:t>
            </w:r>
            <w:r w:rsidRPr="006C3100">
              <w:rPr>
                <w:rFonts w:ascii="Times New Roman" w:hAnsi="Times New Roman" w:cs="Times New Roman"/>
                <w:color w:val="auto"/>
                <w:sz w:val="24"/>
                <w:szCs w:val="24"/>
              </w:rPr>
              <w:t xml:space="preserve">, </w:t>
            </w:r>
            <w:r w:rsidRPr="006C3100">
              <w:rPr>
                <w:rFonts w:ascii="Times New Roman" w:hAnsi="Times New Roman" w:cs="Times New Roman"/>
                <w:color w:val="auto"/>
                <w:sz w:val="24"/>
                <w:szCs w:val="24"/>
                <w:lang w:val="en-US"/>
              </w:rPr>
              <w:t>Internet</w:t>
            </w:r>
            <w:r w:rsidRPr="006C3100">
              <w:rPr>
                <w:rFonts w:ascii="Times New Roman" w:hAnsi="Times New Roman" w:cs="Times New Roman"/>
                <w:color w:val="auto"/>
                <w:sz w:val="24"/>
                <w:szCs w:val="24"/>
              </w:rPr>
              <w:t>), вміння використовувати офісну техніку</w:t>
            </w:r>
          </w:p>
        </w:tc>
      </w:tr>
      <w:tr w:rsidR="006C3100" w:rsidRPr="006C3100" w:rsidTr="00AE28EA">
        <w:tc>
          <w:tcPr>
            <w:tcW w:w="422"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d"/>
              <w:snapToGrid w:val="0"/>
              <w:spacing w:before="0"/>
              <w:ind w:firstLine="0"/>
              <w:jc w:val="left"/>
              <w:rPr>
                <w:rFonts w:ascii="Times New Roman" w:hAnsi="Times New Roman"/>
                <w:sz w:val="24"/>
              </w:rPr>
            </w:pPr>
            <w:r w:rsidRPr="006C3100">
              <w:rPr>
                <w:rFonts w:ascii="Times New Roman" w:hAnsi="Times New Roman"/>
                <w:sz w:val="24"/>
              </w:rPr>
              <w:t>2</w:t>
            </w:r>
          </w:p>
        </w:tc>
        <w:tc>
          <w:tcPr>
            <w:tcW w:w="2666" w:type="dxa"/>
            <w:gridSpan w:val="2"/>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d"/>
              <w:snapToGrid w:val="0"/>
              <w:spacing w:before="0"/>
              <w:ind w:firstLine="0"/>
              <w:jc w:val="left"/>
              <w:rPr>
                <w:rFonts w:ascii="Times New Roman" w:hAnsi="Times New Roman"/>
                <w:sz w:val="24"/>
              </w:rPr>
            </w:pPr>
            <w:r w:rsidRPr="006C3100">
              <w:rPr>
                <w:rFonts w:ascii="Times New Roman" w:hAnsi="Times New Roman"/>
                <w:sz w:val="24"/>
              </w:rPr>
              <w:t>Ділові якості</w:t>
            </w:r>
          </w:p>
        </w:tc>
        <w:tc>
          <w:tcPr>
            <w:tcW w:w="6835"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d"/>
              <w:spacing w:before="0"/>
              <w:ind w:firstLine="0"/>
              <w:jc w:val="left"/>
              <w:rPr>
                <w:rFonts w:ascii="Times New Roman" w:hAnsi="Times New Roman"/>
                <w:sz w:val="24"/>
              </w:rPr>
            </w:pPr>
            <w:r w:rsidRPr="006C3100">
              <w:rPr>
                <w:rFonts w:ascii="Times New Roman" w:hAnsi="Times New Roman"/>
                <w:sz w:val="24"/>
              </w:rPr>
              <w:t xml:space="preserve">Вміння розподіляти роботу, аналітичні здібності, здатність </w:t>
            </w:r>
            <w:r w:rsidRPr="006C3100">
              <w:rPr>
                <w:rFonts w:ascii="Times New Roman" w:hAnsi="Times New Roman"/>
                <w:sz w:val="24"/>
              </w:rPr>
              <w:lastRenderedPageBreak/>
              <w:t xml:space="preserve">концентруватись на деталях, </w:t>
            </w:r>
            <w:proofErr w:type="spellStart"/>
            <w:r w:rsidRPr="006C3100">
              <w:rPr>
                <w:rFonts w:ascii="Times New Roman" w:hAnsi="Times New Roman"/>
                <w:sz w:val="24"/>
              </w:rPr>
              <w:t>компромісність</w:t>
            </w:r>
            <w:proofErr w:type="spellEnd"/>
            <w:r w:rsidRPr="006C3100">
              <w:rPr>
                <w:rFonts w:ascii="Times New Roman" w:hAnsi="Times New Roman"/>
                <w:sz w:val="24"/>
              </w:rPr>
              <w:t>, організаторські здібності, навички розв’язання проблем, уміння працювати в команді</w:t>
            </w:r>
          </w:p>
        </w:tc>
      </w:tr>
      <w:tr w:rsidR="006C3100" w:rsidRPr="006C3100" w:rsidTr="00AE28EA">
        <w:tc>
          <w:tcPr>
            <w:tcW w:w="422"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rPr>
            </w:pPr>
            <w:r w:rsidRPr="006C3100">
              <w:rPr>
                <w:rFonts w:ascii="Times New Roman" w:hAnsi="Times New Roman"/>
                <w:sz w:val="24"/>
                <w:szCs w:val="24"/>
              </w:rPr>
              <w:lastRenderedPageBreak/>
              <w:t>3</w:t>
            </w:r>
          </w:p>
        </w:tc>
        <w:tc>
          <w:tcPr>
            <w:tcW w:w="2666" w:type="dxa"/>
            <w:gridSpan w:val="2"/>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rPr>
            </w:pPr>
            <w:r w:rsidRPr="006C3100">
              <w:rPr>
                <w:rFonts w:ascii="Times New Roman" w:hAnsi="Times New Roman"/>
                <w:sz w:val="24"/>
                <w:szCs w:val="24"/>
              </w:rPr>
              <w:t>Особистісні якості</w:t>
            </w:r>
          </w:p>
        </w:tc>
        <w:tc>
          <w:tcPr>
            <w:tcW w:w="6835"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0"/>
              <w:rPr>
                <w:rFonts w:ascii="Times New Roman" w:hAnsi="Times New Roman" w:cs="Times New Roman"/>
                <w:color w:val="auto"/>
                <w:sz w:val="24"/>
                <w:szCs w:val="24"/>
              </w:rPr>
            </w:pPr>
            <w:r w:rsidRPr="006C3100">
              <w:rPr>
                <w:rFonts w:ascii="Times New Roman" w:eastAsia="TimesNewRomanPSMT" w:hAnsi="Times New Roman" w:cs="Times New Roman"/>
                <w:color w:val="auto"/>
                <w:sz w:val="24"/>
                <w:szCs w:val="24"/>
              </w:rPr>
              <w:t>Відповідальність; ініціативність</w:t>
            </w:r>
            <w:r w:rsidRPr="006C3100">
              <w:rPr>
                <w:rFonts w:ascii="Times New Roman" w:hAnsi="Times New Roman" w:cs="Times New Roman"/>
                <w:color w:val="auto"/>
                <w:sz w:val="24"/>
                <w:szCs w:val="24"/>
              </w:rPr>
              <w:t>;</w:t>
            </w:r>
            <w:bookmarkStart w:id="1" w:name="n831"/>
            <w:bookmarkEnd w:id="1"/>
            <w:r w:rsidRPr="006C3100">
              <w:rPr>
                <w:rFonts w:ascii="Times New Roman" w:hAnsi="Times New Roman" w:cs="Times New Roman"/>
                <w:color w:val="auto"/>
                <w:sz w:val="24"/>
                <w:szCs w:val="24"/>
              </w:rPr>
              <w:t xml:space="preserve"> дисципліна і системність;</w:t>
            </w:r>
            <w:bookmarkStart w:id="2" w:name="n851"/>
            <w:bookmarkStart w:id="3" w:name="n841"/>
            <w:bookmarkEnd w:id="2"/>
            <w:bookmarkEnd w:id="3"/>
            <w:r w:rsidRPr="006C3100">
              <w:rPr>
                <w:rFonts w:ascii="Times New Roman" w:hAnsi="Times New Roman" w:cs="Times New Roman"/>
                <w:color w:val="auto"/>
                <w:sz w:val="24"/>
                <w:szCs w:val="24"/>
              </w:rPr>
              <w:t xml:space="preserve"> самоорганізація та орієнтація на розвиток; порядність; чесність,  </w:t>
            </w:r>
            <w:bookmarkStart w:id="4" w:name="n891"/>
            <w:bookmarkEnd w:id="4"/>
            <w:r w:rsidRPr="006C3100">
              <w:rPr>
                <w:rFonts w:ascii="Times New Roman" w:hAnsi="Times New Roman" w:cs="Times New Roman"/>
                <w:color w:val="auto"/>
                <w:sz w:val="24"/>
                <w:szCs w:val="24"/>
              </w:rPr>
              <w:t>вміння працювати в стресових ситуаціях</w:t>
            </w:r>
          </w:p>
        </w:tc>
      </w:tr>
      <w:tr w:rsidR="006C3100" w:rsidRPr="006C3100" w:rsidTr="00AE28EA">
        <w:trPr>
          <w:trHeight w:val="411"/>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6C3100" w:rsidRPr="006C3100" w:rsidRDefault="006C3100" w:rsidP="006C3100">
            <w:pPr>
              <w:pStyle w:val="rvps12"/>
              <w:snapToGrid w:val="0"/>
              <w:spacing w:before="0" w:beforeAutospacing="0" w:after="0" w:afterAutospacing="0"/>
              <w:jc w:val="center"/>
              <w:textAlignment w:val="baseline"/>
            </w:pPr>
            <w:r w:rsidRPr="006C3100">
              <w:rPr>
                <w:b/>
                <w:bCs/>
              </w:rPr>
              <w:t>Професійні знання</w:t>
            </w:r>
          </w:p>
        </w:tc>
      </w:tr>
      <w:tr w:rsidR="006C3100" w:rsidRPr="006C3100" w:rsidTr="00AE28EA">
        <w:tc>
          <w:tcPr>
            <w:tcW w:w="3088" w:type="dxa"/>
            <w:gridSpan w:val="3"/>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jc w:val="center"/>
              <w:rPr>
                <w:rFonts w:ascii="Times New Roman" w:hAnsi="Times New Roman"/>
                <w:sz w:val="24"/>
                <w:szCs w:val="24"/>
              </w:rPr>
            </w:pPr>
            <w:r w:rsidRPr="006C3100">
              <w:rPr>
                <w:rFonts w:ascii="Times New Roman" w:hAnsi="Times New Roman"/>
                <w:b/>
                <w:bCs/>
                <w:sz w:val="24"/>
                <w:szCs w:val="24"/>
              </w:rPr>
              <w:t>Вимога</w:t>
            </w:r>
          </w:p>
        </w:tc>
        <w:tc>
          <w:tcPr>
            <w:tcW w:w="6835"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jc w:val="center"/>
              <w:rPr>
                <w:rFonts w:ascii="Times New Roman" w:hAnsi="Times New Roman"/>
                <w:sz w:val="24"/>
                <w:szCs w:val="24"/>
              </w:rPr>
            </w:pPr>
            <w:r w:rsidRPr="006C3100">
              <w:rPr>
                <w:rFonts w:ascii="Times New Roman" w:hAnsi="Times New Roman"/>
                <w:b/>
                <w:sz w:val="24"/>
                <w:szCs w:val="24"/>
              </w:rPr>
              <w:t>Компоненти вимоги</w:t>
            </w:r>
          </w:p>
        </w:tc>
      </w:tr>
      <w:tr w:rsidR="006C3100" w:rsidRPr="006C3100" w:rsidTr="00AE28EA">
        <w:trPr>
          <w:trHeight w:val="750"/>
        </w:trPr>
        <w:tc>
          <w:tcPr>
            <w:tcW w:w="422"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rPr>
            </w:pPr>
            <w:r w:rsidRPr="006C3100">
              <w:rPr>
                <w:rFonts w:ascii="Times New Roman" w:hAnsi="Times New Roman"/>
                <w:sz w:val="24"/>
                <w:szCs w:val="24"/>
              </w:rPr>
              <w:t>1</w:t>
            </w:r>
          </w:p>
        </w:tc>
        <w:tc>
          <w:tcPr>
            <w:tcW w:w="2666" w:type="dxa"/>
            <w:gridSpan w:val="2"/>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rPr>
            </w:pPr>
            <w:r w:rsidRPr="006C3100">
              <w:rPr>
                <w:rFonts w:ascii="Times New Roman" w:hAnsi="Times New Roman"/>
                <w:sz w:val="24"/>
                <w:szCs w:val="24"/>
              </w:rPr>
              <w:t>Знання законодавства</w:t>
            </w:r>
          </w:p>
        </w:tc>
        <w:tc>
          <w:tcPr>
            <w:tcW w:w="6835"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tabs>
                <w:tab w:val="left" w:pos="1318"/>
              </w:tabs>
              <w:jc w:val="both"/>
              <w:rPr>
                <w:rFonts w:ascii="Times New Roman" w:hAnsi="Times New Roman" w:cs="Times New Roman"/>
                <w:sz w:val="24"/>
                <w:szCs w:val="24"/>
              </w:rPr>
            </w:pPr>
            <w:r w:rsidRPr="006C3100">
              <w:rPr>
                <w:rFonts w:ascii="Times New Roman" w:hAnsi="Times New Roman" w:cs="Times New Roman"/>
                <w:sz w:val="24"/>
                <w:szCs w:val="24"/>
              </w:rPr>
              <w:t xml:space="preserve">1) Конституція України; </w:t>
            </w:r>
          </w:p>
          <w:p w:rsidR="006C3100" w:rsidRPr="006C3100" w:rsidRDefault="006C3100" w:rsidP="006C3100">
            <w:pPr>
              <w:tabs>
                <w:tab w:val="left" w:pos="1318"/>
              </w:tabs>
              <w:jc w:val="both"/>
              <w:rPr>
                <w:rFonts w:ascii="Times New Roman" w:hAnsi="Times New Roman" w:cs="Times New Roman"/>
                <w:sz w:val="24"/>
                <w:szCs w:val="24"/>
              </w:rPr>
            </w:pPr>
            <w:r w:rsidRPr="006C3100">
              <w:rPr>
                <w:rFonts w:ascii="Times New Roman" w:hAnsi="Times New Roman" w:cs="Times New Roman"/>
                <w:sz w:val="24"/>
                <w:szCs w:val="24"/>
              </w:rPr>
              <w:t xml:space="preserve">2) Закон України «Про державну службу»; </w:t>
            </w:r>
          </w:p>
          <w:p w:rsidR="006C3100" w:rsidRPr="006C3100" w:rsidRDefault="006C3100" w:rsidP="006C3100">
            <w:pPr>
              <w:tabs>
                <w:tab w:val="left" w:pos="1318"/>
              </w:tabs>
              <w:jc w:val="both"/>
              <w:rPr>
                <w:rFonts w:ascii="Times New Roman" w:hAnsi="Times New Roman" w:cs="Times New Roman"/>
                <w:sz w:val="24"/>
                <w:szCs w:val="24"/>
              </w:rPr>
            </w:pPr>
            <w:r w:rsidRPr="006C3100">
              <w:rPr>
                <w:rFonts w:ascii="Times New Roman" w:hAnsi="Times New Roman" w:cs="Times New Roman"/>
                <w:sz w:val="24"/>
                <w:szCs w:val="24"/>
              </w:rPr>
              <w:t>3) Закон України «Про запобігання корупції».</w:t>
            </w:r>
          </w:p>
        </w:tc>
      </w:tr>
      <w:tr w:rsidR="006C3100" w:rsidRPr="006C3100" w:rsidTr="00AE28EA">
        <w:tc>
          <w:tcPr>
            <w:tcW w:w="422"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rPr>
            </w:pPr>
            <w:r w:rsidRPr="006C3100">
              <w:rPr>
                <w:rFonts w:ascii="Times New Roman" w:hAnsi="Times New Roman"/>
                <w:sz w:val="24"/>
                <w:szCs w:val="24"/>
              </w:rPr>
              <w:t>2</w:t>
            </w:r>
          </w:p>
        </w:tc>
        <w:tc>
          <w:tcPr>
            <w:tcW w:w="2666" w:type="dxa"/>
            <w:gridSpan w:val="2"/>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pStyle w:val="aa"/>
              <w:spacing w:before="0"/>
              <w:ind w:firstLine="0"/>
              <w:rPr>
                <w:rFonts w:ascii="Times New Roman" w:hAnsi="Times New Roman"/>
                <w:sz w:val="24"/>
                <w:szCs w:val="24"/>
              </w:rPr>
            </w:pPr>
            <w:r w:rsidRPr="006C3100">
              <w:rPr>
                <w:rFonts w:ascii="Times New Roman" w:hAnsi="Times New Roman"/>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5" w:type="dxa"/>
            <w:tcBorders>
              <w:top w:val="single" w:sz="4" w:space="0" w:color="auto"/>
              <w:left w:val="single" w:sz="4" w:space="0" w:color="auto"/>
              <w:bottom w:val="single" w:sz="4" w:space="0" w:color="auto"/>
              <w:right w:val="single" w:sz="4" w:space="0" w:color="auto"/>
            </w:tcBorders>
            <w:hideMark/>
          </w:tcPr>
          <w:p w:rsidR="006C3100" w:rsidRPr="006C3100" w:rsidRDefault="006C3100" w:rsidP="006C3100">
            <w:pPr>
              <w:jc w:val="both"/>
              <w:rPr>
                <w:rFonts w:ascii="Times New Roman" w:hAnsi="Times New Roman" w:cs="Times New Roman"/>
                <w:spacing w:val="-1"/>
                <w:sz w:val="24"/>
                <w:szCs w:val="24"/>
              </w:rPr>
            </w:pPr>
            <w:r w:rsidRPr="006C3100">
              <w:rPr>
                <w:rFonts w:ascii="Times New Roman" w:hAnsi="Times New Roman" w:cs="Times New Roman"/>
                <w:sz w:val="24"/>
                <w:szCs w:val="24"/>
              </w:rPr>
              <w:t>Цивільний процесуальний, Кримінальний процесуальний та інші кодекси України, Закони України «Про судоустрій і статус суддів», «Про державну службу»,  «Про запобігання корупції», «Про державну таємницю», «Про оперативно-розшукову діяльність», «</w:t>
            </w:r>
            <w:hyperlink r:id="rId6" w:history="1">
              <w:r w:rsidRPr="006C3100">
                <w:rPr>
                  <w:rStyle w:val="a4"/>
                  <w:rFonts w:ascii="Times New Roman" w:hAnsi="Times New Roman"/>
                  <w:color w:val="auto"/>
                  <w:sz w:val="24"/>
                  <w:szCs w:val="24"/>
                </w:rPr>
                <w:t>Про контррозвідувальну діяльність</w:t>
              </w:r>
            </w:hyperlink>
            <w:r w:rsidRPr="006C3100">
              <w:rPr>
                <w:rFonts w:ascii="Times New Roman" w:hAnsi="Times New Roman" w:cs="Times New Roman"/>
                <w:sz w:val="24"/>
                <w:szCs w:val="24"/>
              </w:rPr>
              <w:t xml:space="preserve">», </w:t>
            </w:r>
            <w:r w:rsidRPr="006C3100">
              <w:rPr>
                <w:rFonts w:ascii="Times New Roman" w:hAnsi="Times New Roman" w:cs="Times New Roman"/>
                <w:bCs/>
                <w:sz w:val="24"/>
                <w:szCs w:val="24"/>
              </w:rPr>
              <w:t xml:space="preserve">Порядок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затверджений постановою Кабінету Міністрів України від 18 грудня 2013 року № 939 </w:t>
            </w:r>
            <w:r w:rsidRPr="006C3100">
              <w:rPr>
                <w:rFonts w:ascii="Times New Roman" w:hAnsi="Times New Roman" w:cs="Times New Roman"/>
                <w:sz w:val="24"/>
                <w:szCs w:val="24"/>
              </w:rPr>
              <w:t xml:space="preserve">та інші закони </w:t>
            </w:r>
            <w:r w:rsidRPr="006C3100">
              <w:rPr>
                <w:rFonts w:ascii="Times New Roman" w:hAnsi="Times New Roman" w:cs="Times New Roman"/>
                <w:spacing w:val="7"/>
                <w:sz w:val="24"/>
                <w:szCs w:val="24"/>
              </w:rPr>
              <w:t xml:space="preserve">України, рішення Конституційного Суду України, акти Президента </w:t>
            </w:r>
            <w:r w:rsidRPr="006C3100">
              <w:rPr>
                <w:rFonts w:ascii="Times New Roman" w:hAnsi="Times New Roman" w:cs="Times New Roman"/>
                <w:spacing w:val="9"/>
                <w:sz w:val="24"/>
                <w:szCs w:val="24"/>
              </w:rPr>
              <w:t>України, Верховної Ради України та Кабінету Міністрів України,</w:t>
            </w:r>
            <w:r w:rsidRPr="006C3100">
              <w:rPr>
                <w:rFonts w:ascii="Times New Roman" w:hAnsi="Times New Roman" w:cs="Times New Roman"/>
                <w:sz w:val="24"/>
                <w:szCs w:val="24"/>
              </w:rPr>
              <w:t xml:space="preserve"> </w:t>
            </w:r>
            <w:r w:rsidRPr="006C3100">
              <w:rPr>
                <w:rFonts w:ascii="Times New Roman" w:hAnsi="Times New Roman" w:cs="Times New Roman"/>
                <w:spacing w:val="9"/>
                <w:sz w:val="24"/>
                <w:szCs w:val="24"/>
              </w:rPr>
              <w:t xml:space="preserve">акти </w:t>
            </w:r>
            <w:r w:rsidRPr="006C3100">
              <w:rPr>
                <w:rFonts w:ascii="Times New Roman" w:hAnsi="Times New Roman" w:cs="Times New Roman"/>
                <w:spacing w:val="2"/>
                <w:sz w:val="24"/>
                <w:szCs w:val="24"/>
              </w:rPr>
              <w:t xml:space="preserve">законодавства та нормативні документами, що регламентують діяльність судових органів, </w:t>
            </w:r>
            <w:r w:rsidRPr="006C3100">
              <w:rPr>
                <w:rFonts w:ascii="Times New Roman" w:hAnsi="Times New Roman" w:cs="Times New Roman"/>
                <w:sz w:val="24"/>
                <w:szCs w:val="24"/>
              </w:rPr>
              <w:t xml:space="preserve"> наказами, інструкціями та рекомендаціями Державної </w:t>
            </w:r>
            <w:r w:rsidRPr="006C3100">
              <w:rPr>
                <w:rFonts w:ascii="Times New Roman" w:hAnsi="Times New Roman" w:cs="Times New Roman"/>
                <w:spacing w:val="1"/>
                <w:sz w:val="24"/>
                <w:szCs w:val="24"/>
              </w:rPr>
              <w:t>судової адміністрації України</w:t>
            </w:r>
            <w:r w:rsidRPr="006C3100">
              <w:rPr>
                <w:rFonts w:ascii="Times New Roman" w:hAnsi="Times New Roman" w:cs="Times New Roman"/>
                <w:spacing w:val="2"/>
                <w:sz w:val="24"/>
                <w:szCs w:val="24"/>
              </w:rPr>
              <w:t xml:space="preserve">, інші нормативно-правові акти та </w:t>
            </w:r>
            <w:r w:rsidRPr="006C3100">
              <w:rPr>
                <w:rFonts w:ascii="Times New Roman" w:hAnsi="Times New Roman" w:cs="Times New Roman"/>
                <w:spacing w:val="-1"/>
                <w:sz w:val="24"/>
                <w:szCs w:val="24"/>
              </w:rPr>
              <w:t xml:space="preserve">посадова інструкція. </w:t>
            </w:r>
          </w:p>
        </w:tc>
      </w:tr>
    </w:tbl>
    <w:p w:rsidR="00601C9A" w:rsidRDefault="00601C9A" w:rsidP="00583B37">
      <w:pPr>
        <w:jc w:val="right"/>
      </w:pPr>
    </w:p>
    <w:sectPr w:rsidR="00601C9A" w:rsidSect="00E06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TimesNewRomanPSMT">
    <w:altName w:val="MS Mincho"/>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092B"/>
    <w:multiLevelType w:val="hybridMultilevel"/>
    <w:tmpl w:val="57DAD16E"/>
    <w:lvl w:ilvl="0" w:tplc="46081760">
      <w:numFmt w:val="bullet"/>
      <w:lvlText w:val="-"/>
      <w:lvlJc w:val="left"/>
      <w:pPr>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D1C105B"/>
    <w:multiLevelType w:val="hybridMultilevel"/>
    <w:tmpl w:val="7CBA77D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68B5D1E"/>
    <w:multiLevelType w:val="hybridMultilevel"/>
    <w:tmpl w:val="C12C5C54"/>
    <w:lvl w:ilvl="0" w:tplc="D2E675DA">
      <w:numFmt w:val="bullet"/>
      <w:lvlText w:val="-"/>
      <w:lvlJc w:val="left"/>
      <w:pPr>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36866B4C"/>
    <w:multiLevelType w:val="hybridMultilevel"/>
    <w:tmpl w:val="E7C067E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813"/>
    <w:rsid w:val="00060B33"/>
    <w:rsid w:val="00224A77"/>
    <w:rsid w:val="00241EC6"/>
    <w:rsid w:val="002D1AB7"/>
    <w:rsid w:val="002F4CFA"/>
    <w:rsid w:val="004500F4"/>
    <w:rsid w:val="00482AD0"/>
    <w:rsid w:val="004C5C36"/>
    <w:rsid w:val="005021A5"/>
    <w:rsid w:val="00583B37"/>
    <w:rsid w:val="00586733"/>
    <w:rsid w:val="005C1B49"/>
    <w:rsid w:val="00601C9A"/>
    <w:rsid w:val="00654BD4"/>
    <w:rsid w:val="006C3100"/>
    <w:rsid w:val="007551BE"/>
    <w:rsid w:val="007942B7"/>
    <w:rsid w:val="0081776D"/>
    <w:rsid w:val="008523E4"/>
    <w:rsid w:val="0089577F"/>
    <w:rsid w:val="00900B6A"/>
    <w:rsid w:val="009A3A2A"/>
    <w:rsid w:val="009F1C39"/>
    <w:rsid w:val="009F247B"/>
    <w:rsid w:val="00A76B3D"/>
    <w:rsid w:val="00AA0813"/>
    <w:rsid w:val="00AB3E3E"/>
    <w:rsid w:val="00AF3B24"/>
    <w:rsid w:val="00AF5451"/>
    <w:rsid w:val="00BB70B0"/>
    <w:rsid w:val="00C43051"/>
    <w:rsid w:val="00CC5362"/>
    <w:rsid w:val="00D33E30"/>
    <w:rsid w:val="00D62AD0"/>
    <w:rsid w:val="00DA613D"/>
    <w:rsid w:val="00DC7ECD"/>
    <w:rsid w:val="00E055BC"/>
    <w:rsid w:val="00E064AA"/>
    <w:rsid w:val="00E06EED"/>
    <w:rsid w:val="00E44540"/>
    <w:rsid w:val="00F324BC"/>
    <w:rsid w:val="00FC66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6661D"/>
  <w15:docId w15:val="{AB044DE5-F80B-4CA4-AFFE-595A1BDF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AA0813"/>
    <w:rPr>
      <w:rFonts w:ascii="Arial" w:hAnsi="Arial" w:cs="Arial Unicode MS"/>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99"/>
    <w:qFormat/>
    <w:rsid w:val="00AA0813"/>
    <w:rPr>
      <w:rFonts w:ascii="Arial" w:hAnsi="Arial" w:cs="Arial Unicode MS"/>
      <w:color w:val="000000"/>
      <w:sz w:val="28"/>
      <w:szCs w:val="28"/>
    </w:rPr>
  </w:style>
  <w:style w:type="character" w:styleId="a4">
    <w:name w:val="Hyperlink"/>
    <w:uiPriority w:val="99"/>
    <w:semiHidden/>
    <w:rsid w:val="00AA0813"/>
    <w:rPr>
      <w:rFonts w:cs="Times New Roman"/>
      <w:color w:val="0000FF"/>
      <w:u w:val="single"/>
    </w:rPr>
  </w:style>
  <w:style w:type="paragraph" w:styleId="a5">
    <w:name w:val="Normal (Web)"/>
    <w:basedOn w:val="a"/>
    <w:uiPriority w:val="99"/>
    <w:rsid w:val="00AA0813"/>
    <w:pPr>
      <w:spacing w:before="100" w:beforeAutospacing="1" w:after="100" w:afterAutospacing="1"/>
    </w:pPr>
    <w:rPr>
      <w:rFonts w:ascii="Times New Roman" w:eastAsia="Times New Roman" w:hAnsi="Times New Roman" w:cs="Times New Roman"/>
      <w:color w:val="auto"/>
      <w:sz w:val="24"/>
      <w:szCs w:val="24"/>
      <w:lang w:val="ru-RU" w:eastAsia="ru-RU"/>
    </w:rPr>
  </w:style>
  <w:style w:type="paragraph" w:styleId="a6">
    <w:name w:val="Body Text"/>
    <w:basedOn w:val="a"/>
    <w:link w:val="a7"/>
    <w:uiPriority w:val="99"/>
    <w:rsid w:val="00AA0813"/>
    <w:pPr>
      <w:jc w:val="both"/>
    </w:pPr>
    <w:rPr>
      <w:rFonts w:cs="Arial"/>
      <w:color w:val="auto"/>
      <w:lang w:val="ru-RU" w:eastAsia="en-US"/>
    </w:rPr>
  </w:style>
  <w:style w:type="character" w:customStyle="1" w:styleId="a7">
    <w:name w:val="Основний текст Знак"/>
    <w:link w:val="a6"/>
    <w:uiPriority w:val="99"/>
    <w:locked/>
    <w:rsid w:val="00AA0813"/>
    <w:rPr>
      <w:rFonts w:ascii="Arial" w:hAnsi="Arial" w:cs="Arial"/>
      <w:sz w:val="28"/>
      <w:szCs w:val="28"/>
    </w:rPr>
  </w:style>
  <w:style w:type="character" w:customStyle="1" w:styleId="a8">
    <w:name w:val="Основной текст Знак"/>
    <w:uiPriority w:val="99"/>
    <w:semiHidden/>
    <w:locked/>
    <w:rsid w:val="00AA0813"/>
    <w:rPr>
      <w:rFonts w:ascii="Arial" w:hAnsi="Arial" w:cs="Arial Unicode MS"/>
      <w:color w:val="000000"/>
      <w:sz w:val="28"/>
      <w:szCs w:val="28"/>
      <w:lang w:val="uk-UA" w:eastAsia="uk-UA"/>
    </w:rPr>
  </w:style>
  <w:style w:type="paragraph" w:styleId="a9">
    <w:name w:val="List Paragraph"/>
    <w:basedOn w:val="a"/>
    <w:uiPriority w:val="99"/>
    <w:qFormat/>
    <w:rsid w:val="00AA0813"/>
    <w:pPr>
      <w:ind w:left="720" w:firstLine="709"/>
      <w:contextualSpacing/>
      <w:jc w:val="both"/>
    </w:pPr>
    <w:rPr>
      <w:rFonts w:ascii="Times New Roman" w:eastAsia="Times New Roman" w:hAnsi="Times New Roman" w:cs="Times New Roman"/>
      <w:color w:val="auto"/>
      <w:szCs w:val="24"/>
      <w:lang w:eastAsia="ru-RU"/>
    </w:rPr>
  </w:style>
  <w:style w:type="paragraph" w:customStyle="1" w:styleId="rvps2">
    <w:name w:val="rvps2"/>
    <w:basedOn w:val="a"/>
    <w:uiPriority w:val="99"/>
    <w:rsid w:val="00AA0813"/>
    <w:pPr>
      <w:spacing w:before="100" w:beforeAutospacing="1" w:after="100" w:afterAutospacing="1"/>
    </w:pPr>
    <w:rPr>
      <w:rFonts w:ascii="Times New Roman" w:eastAsia="Times New Roman" w:hAnsi="Times New Roman" w:cs="Times New Roman"/>
      <w:color w:val="auto"/>
      <w:sz w:val="24"/>
      <w:szCs w:val="24"/>
      <w:lang w:val="ru-RU" w:eastAsia="ru-RU"/>
    </w:rPr>
  </w:style>
  <w:style w:type="paragraph" w:customStyle="1" w:styleId="rvps12">
    <w:name w:val="rvps12"/>
    <w:basedOn w:val="a"/>
    <w:rsid w:val="00AA0813"/>
    <w:pPr>
      <w:spacing w:before="100" w:beforeAutospacing="1" w:after="100" w:afterAutospacing="1"/>
    </w:pPr>
    <w:rPr>
      <w:rFonts w:ascii="Times New Roman" w:eastAsia="Times New Roman" w:hAnsi="Times New Roman" w:cs="Times New Roman"/>
      <w:color w:val="auto"/>
      <w:sz w:val="24"/>
      <w:szCs w:val="24"/>
    </w:rPr>
  </w:style>
  <w:style w:type="paragraph" w:customStyle="1" w:styleId="rvps14">
    <w:name w:val="rvps14"/>
    <w:basedOn w:val="a"/>
    <w:uiPriority w:val="99"/>
    <w:rsid w:val="00AA0813"/>
    <w:pPr>
      <w:spacing w:before="100" w:beforeAutospacing="1" w:after="100" w:afterAutospacing="1"/>
    </w:pPr>
    <w:rPr>
      <w:rFonts w:ascii="Times New Roman" w:eastAsia="Times New Roman" w:hAnsi="Times New Roman" w:cs="Times New Roman"/>
      <w:color w:val="auto"/>
      <w:sz w:val="24"/>
      <w:szCs w:val="24"/>
    </w:rPr>
  </w:style>
  <w:style w:type="paragraph" w:customStyle="1" w:styleId="1">
    <w:name w:val="Абзац списка1"/>
    <w:basedOn w:val="a"/>
    <w:uiPriority w:val="99"/>
    <w:rsid w:val="00AA0813"/>
    <w:pPr>
      <w:widowControl w:val="0"/>
      <w:ind w:left="720"/>
      <w:contextualSpacing/>
    </w:pPr>
    <w:rPr>
      <w:rFonts w:ascii="Courier New" w:eastAsia="Times New Roman" w:hAnsi="Courier New" w:cs="Courier New"/>
      <w:sz w:val="24"/>
      <w:szCs w:val="24"/>
      <w:lang w:eastAsia="ru-RU"/>
    </w:rPr>
  </w:style>
  <w:style w:type="character" w:customStyle="1" w:styleId="rvts15">
    <w:name w:val="rvts15"/>
    <w:uiPriority w:val="99"/>
    <w:rsid w:val="00AA0813"/>
    <w:rPr>
      <w:rFonts w:cs="Times New Roman"/>
    </w:rPr>
  </w:style>
  <w:style w:type="character" w:customStyle="1" w:styleId="rvts0">
    <w:name w:val="rvts0"/>
    <w:uiPriority w:val="99"/>
    <w:rsid w:val="00AA0813"/>
    <w:rPr>
      <w:rFonts w:cs="Times New Roman"/>
    </w:rPr>
  </w:style>
  <w:style w:type="paragraph" w:customStyle="1" w:styleId="aa">
    <w:name w:val="Нормальний текст"/>
    <w:basedOn w:val="a"/>
    <w:rsid w:val="00583B37"/>
    <w:pPr>
      <w:spacing w:before="120"/>
      <w:ind w:firstLine="567"/>
    </w:pPr>
    <w:rPr>
      <w:rFonts w:ascii="Antiqua" w:hAnsi="Antiqua" w:cs="Times New Roman"/>
      <w:color w:val="auto"/>
      <w:sz w:val="26"/>
      <w:szCs w:val="20"/>
      <w:lang w:eastAsia="ru-RU"/>
    </w:rPr>
  </w:style>
  <w:style w:type="paragraph" w:customStyle="1" w:styleId="2">
    <w:name w:val="Абзац списка2"/>
    <w:basedOn w:val="a"/>
    <w:uiPriority w:val="99"/>
    <w:rsid w:val="00583B37"/>
    <w:pPr>
      <w:spacing w:after="200" w:line="276" w:lineRule="auto"/>
      <w:ind w:left="720"/>
      <w:contextualSpacing/>
    </w:pPr>
    <w:rPr>
      <w:rFonts w:ascii="Calibri" w:eastAsia="Times New Roman" w:hAnsi="Calibri" w:cs="Times New Roman"/>
      <w:color w:val="auto"/>
      <w:sz w:val="22"/>
      <w:szCs w:val="22"/>
      <w:lang w:eastAsia="en-US"/>
    </w:rPr>
  </w:style>
  <w:style w:type="paragraph" w:styleId="3">
    <w:name w:val="Body Text 3"/>
    <w:basedOn w:val="a"/>
    <w:link w:val="30"/>
    <w:uiPriority w:val="99"/>
    <w:semiHidden/>
    <w:unhideWhenUsed/>
    <w:rsid w:val="00654BD4"/>
    <w:pPr>
      <w:spacing w:after="120"/>
    </w:pPr>
    <w:rPr>
      <w:sz w:val="16"/>
      <w:szCs w:val="16"/>
    </w:rPr>
  </w:style>
  <w:style w:type="character" w:customStyle="1" w:styleId="30">
    <w:name w:val="Основний текст 3 Знак"/>
    <w:link w:val="3"/>
    <w:uiPriority w:val="99"/>
    <w:semiHidden/>
    <w:rsid w:val="00654BD4"/>
    <w:rPr>
      <w:rFonts w:ascii="Arial" w:hAnsi="Arial" w:cs="Arial Unicode MS"/>
      <w:color w:val="000000"/>
      <w:sz w:val="16"/>
      <w:szCs w:val="16"/>
    </w:rPr>
  </w:style>
  <w:style w:type="character" w:styleId="ab">
    <w:name w:val="Strong"/>
    <w:uiPriority w:val="22"/>
    <w:qFormat/>
    <w:locked/>
    <w:rsid w:val="00BB70B0"/>
    <w:rPr>
      <w:b/>
      <w:bCs/>
    </w:rPr>
  </w:style>
  <w:style w:type="paragraph" w:customStyle="1" w:styleId="ac">
    <w:name w:val="Назва документа"/>
    <w:basedOn w:val="a"/>
    <w:next w:val="aa"/>
    <w:uiPriority w:val="99"/>
    <w:rsid w:val="006C3100"/>
    <w:pPr>
      <w:keepNext/>
      <w:keepLines/>
      <w:spacing w:before="240" w:after="240"/>
      <w:jc w:val="center"/>
    </w:pPr>
    <w:rPr>
      <w:rFonts w:ascii="Antiqua" w:hAnsi="Antiqua" w:cs="Times New Roman"/>
      <w:b/>
      <w:color w:val="auto"/>
      <w:sz w:val="26"/>
      <w:szCs w:val="20"/>
      <w:lang w:eastAsia="ru-RU"/>
    </w:rPr>
  </w:style>
  <w:style w:type="paragraph" w:customStyle="1" w:styleId="ad">
    <w:name w:val="Нормальний текст Знак"/>
    <w:basedOn w:val="a"/>
    <w:rsid w:val="006C3100"/>
    <w:pPr>
      <w:spacing w:before="120"/>
      <w:ind w:firstLine="567"/>
      <w:jc w:val="both"/>
    </w:pPr>
    <w:rPr>
      <w:rFonts w:ascii="Antiqua" w:eastAsia="Times New Roman" w:hAnsi="Antiqua" w:cs="Times New Roman"/>
      <w:color w:val="auto"/>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973336">
      <w:marLeft w:val="0"/>
      <w:marRight w:val="0"/>
      <w:marTop w:val="0"/>
      <w:marBottom w:val="0"/>
      <w:divBdr>
        <w:top w:val="none" w:sz="0" w:space="0" w:color="auto"/>
        <w:left w:val="none" w:sz="0" w:space="0" w:color="auto"/>
        <w:bottom w:val="none" w:sz="0" w:space="0" w:color="auto"/>
        <w:right w:val="none" w:sz="0" w:space="0" w:color="auto"/>
      </w:divBdr>
    </w:div>
    <w:div w:id="17864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a/url?sa=t&amp;rct=j&amp;q=&amp;esrc=s&amp;source=web&amp;cd=3&amp;cad=rja&amp;uact=8&amp;ved=0ahUKEwiqsI3ksqjQAhWBHywKHcX2CVUQFggsMAI&amp;url=http%3A%2F%2Fzakon.rada.gov.ua%2Flaws%2Fshow%2F374-15&amp;usg=AFQjCNHHSqIqiig-xzt3rdtHWdnZpG2F5w&amp;sig2=yHqMQsCYeMP1DM90KuJFPg" TargetMode="External"/><Relationship Id="rId5" Type="http://schemas.openxmlformats.org/officeDocument/2006/relationships/hyperlink" Target="http://zakon3.rada.gov.ua/laws/show/1682-18/paran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6112</Words>
  <Characters>3485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Babkina</cp:lastModifiedBy>
  <cp:revision>12</cp:revision>
  <dcterms:created xsi:type="dcterms:W3CDTF">2016-10-25T13:10:00Z</dcterms:created>
  <dcterms:modified xsi:type="dcterms:W3CDTF">2018-11-20T13:36:00Z</dcterms:modified>
</cp:coreProperties>
</file>